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16" w:rsidRDefault="00F81B16" w:rsidP="00F81B16">
      <w:pPr>
        <w:pStyle w:val="30"/>
        <w:shd w:val="clear" w:color="auto" w:fill="auto"/>
        <w:spacing w:before="0"/>
        <w:ind w:right="440"/>
      </w:pPr>
      <w:bookmarkStart w:id="0" w:name="_GoBack"/>
      <w:bookmarkEnd w:id="0"/>
      <w:r>
        <w:t>ГОДИШЕН ПЛАН</w:t>
      </w:r>
    </w:p>
    <w:p w:rsidR="00F81B16" w:rsidRDefault="00F81B16" w:rsidP="00F81B16">
      <w:pPr>
        <w:pStyle w:val="30"/>
        <w:shd w:val="clear" w:color="auto" w:fill="auto"/>
        <w:spacing w:before="0"/>
        <w:ind w:right="440"/>
      </w:pPr>
      <w:r>
        <w:t>НА</w:t>
      </w:r>
    </w:p>
    <w:p w:rsidR="00F81B16" w:rsidRDefault="00F81B16" w:rsidP="00F81B16">
      <w:pPr>
        <w:pStyle w:val="30"/>
        <w:shd w:val="clear" w:color="auto" w:fill="auto"/>
        <w:spacing w:before="0"/>
        <w:ind w:right="440"/>
      </w:pPr>
      <w:r>
        <w:t>ДЕЙНОСТИТЕ ЗА ПОДКРЕПА ЗА ЛИЧНОСТНО РАЗВИТИЕ</w:t>
      </w:r>
    </w:p>
    <w:p w:rsidR="00B266FE" w:rsidRDefault="00F81B16" w:rsidP="00F81B16">
      <w:pPr>
        <w:jc w:val="center"/>
        <w:rPr>
          <w:rFonts w:ascii="Times New Roman" w:hAnsi="Times New Roman" w:cs="Times New Roman"/>
          <w:b/>
          <w:sz w:val="40"/>
          <w:szCs w:val="40"/>
        </w:rPr>
      </w:pPr>
      <w:r w:rsidRPr="00F81B16">
        <w:rPr>
          <w:rFonts w:ascii="Times New Roman" w:hAnsi="Times New Roman" w:cs="Times New Roman"/>
          <w:b/>
          <w:sz w:val="40"/>
          <w:szCs w:val="40"/>
        </w:rPr>
        <w:t xml:space="preserve">НА ДЕЦАТА И УЧЕНИЦИТЕ В ОБЩИНА </w:t>
      </w:r>
      <w:r w:rsidR="009F3A59">
        <w:rPr>
          <w:rFonts w:ascii="Times New Roman" w:hAnsi="Times New Roman" w:cs="Times New Roman"/>
          <w:b/>
          <w:sz w:val="40"/>
          <w:szCs w:val="40"/>
        </w:rPr>
        <w:t xml:space="preserve">ДУЛОВО </w:t>
      </w:r>
      <w:r w:rsidRPr="00F81B16">
        <w:rPr>
          <w:rFonts w:ascii="Times New Roman" w:hAnsi="Times New Roman" w:cs="Times New Roman"/>
          <w:b/>
          <w:sz w:val="40"/>
          <w:szCs w:val="40"/>
        </w:rPr>
        <w:t>ЗА 2019 г.</w:t>
      </w: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p w:rsidR="00F81B16" w:rsidRDefault="00F81B16" w:rsidP="00F81B16">
      <w:pPr>
        <w:jc w:val="center"/>
        <w:rPr>
          <w:rFonts w:ascii="Times New Roman" w:hAnsi="Times New Roman" w:cs="Times New Roman"/>
          <w:b/>
          <w:sz w:val="40"/>
          <w:szCs w:val="40"/>
        </w:rPr>
      </w:pPr>
    </w:p>
    <w:tbl>
      <w:tblPr>
        <w:tblStyle w:val="a3"/>
        <w:tblW w:w="0" w:type="auto"/>
        <w:tblLook w:val="04A0" w:firstRow="1" w:lastRow="0" w:firstColumn="1" w:lastColumn="0" w:noHBand="0" w:noVBand="1"/>
      </w:tblPr>
      <w:tblGrid>
        <w:gridCol w:w="2793"/>
        <w:gridCol w:w="2795"/>
        <w:gridCol w:w="3080"/>
        <w:gridCol w:w="2778"/>
        <w:gridCol w:w="2774"/>
      </w:tblGrid>
      <w:tr w:rsidR="00F81B16" w:rsidRPr="00590BC9" w:rsidTr="008167B0">
        <w:tc>
          <w:tcPr>
            <w:tcW w:w="2816"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Оперативни цели</w:t>
            </w:r>
          </w:p>
        </w:tc>
        <w:tc>
          <w:tcPr>
            <w:tcW w:w="2818"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Мярка</w:t>
            </w:r>
          </w:p>
        </w:tc>
        <w:tc>
          <w:tcPr>
            <w:tcW w:w="2961"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Дейност</w:t>
            </w:r>
          </w:p>
        </w:tc>
        <w:tc>
          <w:tcPr>
            <w:tcW w:w="2813"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Отговорни институции</w:t>
            </w:r>
          </w:p>
        </w:tc>
        <w:tc>
          <w:tcPr>
            <w:tcW w:w="2812" w:type="dxa"/>
          </w:tcPr>
          <w:p w:rsidR="00F81B16" w:rsidRPr="00590BC9" w:rsidRDefault="00F81B16" w:rsidP="00590BC9">
            <w:pPr>
              <w:rPr>
                <w:rFonts w:ascii="Times New Roman" w:hAnsi="Times New Roman" w:cs="Times New Roman"/>
                <w:sz w:val="24"/>
                <w:szCs w:val="24"/>
              </w:rPr>
            </w:pPr>
            <w:r w:rsidRPr="00590BC9">
              <w:rPr>
                <w:rStyle w:val="1"/>
                <w:rFonts w:eastAsia="Courier New"/>
                <w:sz w:val="24"/>
                <w:szCs w:val="24"/>
              </w:rPr>
              <w:t>Финансиране</w:t>
            </w:r>
          </w:p>
        </w:tc>
      </w:tr>
      <w:tr w:rsidR="00F81B16" w:rsidRPr="00590BC9" w:rsidTr="008167B0">
        <w:tc>
          <w:tcPr>
            <w:tcW w:w="2816" w:type="dxa"/>
            <w:tcBorders>
              <w:bottom w:val="single" w:sz="4" w:space="0" w:color="000000" w:themeColor="text1"/>
            </w:tcBorders>
          </w:tcPr>
          <w:p w:rsidR="00F81B16" w:rsidRPr="00590BC9" w:rsidRDefault="00F81B16" w:rsidP="00590BC9">
            <w:pPr>
              <w:rPr>
                <w:rFonts w:ascii="Times New Roman" w:hAnsi="Times New Roman" w:cs="Times New Roman"/>
                <w:sz w:val="24"/>
                <w:szCs w:val="24"/>
              </w:rPr>
            </w:pPr>
          </w:p>
        </w:tc>
        <w:tc>
          <w:tcPr>
            <w:tcW w:w="2818" w:type="dxa"/>
          </w:tcPr>
          <w:p w:rsidR="00F81B16" w:rsidRPr="00590BC9" w:rsidRDefault="00F81B16" w:rsidP="00590BC9">
            <w:pPr>
              <w:rPr>
                <w:rFonts w:ascii="Times New Roman" w:hAnsi="Times New Roman" w:cs="Times New Roman"/>
                <w:sz w:val="24"/>
                <w:szCs w:val="24"/>
              </w:rPr>
            </w:pPr>
          </w:p>
        </w:tc>
        <w:tc>
          <w:tcPr>
            <w:tcW w:w="2961" w:type="dxa"/>
          </w:tcPr>
          <w:p w:rsidR="00F81B16" w:rsidRPr="00590BC9" w:rsidRDefault="00F81B16" w:rsidP="00590BC9">
            <w:pPr>
              <w:rPr>
                <w:rFonts w:ascii="Times New Roman" w:hAnsi="Times New Roman" w:cs="Times New Roman"/>
                <w:sz w:val="24"/>
                <w:szCs w:val="24"/>
              </w:rPr>
            </w:pPr>
          </w:p>
        </w:tc>
        <w:tc>
          <w:tcPr>
            <w:tcW w:w="2813" w:type="dxa"/>
          </w:tcPr>
          <w:p w:rsidR="00F81B16" w:rsidRPr="00590BC9" w:rsidRDefault="00F81B16" w:rsidP="00590BC9">
            <w:pPr>
              <w:rPr>
                <w:rFonts w:ascii="Times New Roman" w:hAnsi="Times New Roman" w:cs="Times New Roman"/>
                <w:sz w:val="24"/>
                <w:szCs w:val="24"/>
              </w:rPr>
            </w:pPr>
          </w:p>
        </w:tc>
        <w:tc>
          <w:tcPr>
            <w:tcW w:w="2812" w:type="dxa"/>
          </w:tcPr>
          <w:p w:rsidR="00F81B16" w:rsidRPr="00590BC9" w:rsidRDefault="00F81B16" w:rsidP="00590BC9">
            <w:pPr>
              <w:rPr>
                <w:rFonts w:ascii="Times New Roman" w:hAnsi="Times New Roman" w:cs="Times New Roman"/>
                <w:sz w:val="24"/>
                <w:szCs w:val="24"/>
              </w:rPr>
            </w:pPr>
          </w:p>
        </w:tc>
      </w:tr>
      <w:tr w:rsidR="00CA3F63" w:rsidRPr="00590BC9" w:rsidTr="00590BC9">
        <w:trPr>
          <w:trHeight w:val="3260"/>
        </w:trPr>
        <w:tc>
          <w:tcPr>
            <w:tcW w:w="2816" w:type="dxa"/>
            <w:vMerge w:val="restart"/>
            <w:tcBorders>
              <w:bottom w:val="single" w:sz="4" w:space="0" w:color="auto"/>
            </w:tcBorders>
          </w:tcPr>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b/>
                <w:sz w:val="24"/>
                <w:szCs w:val="24"/>
              </w:rPr>
              <w:lastRenderedPageBreak/>
              <w:t>Оперативна цел 1:</w:t>
            </w:r>
            <w:r w:rsidR="008F1CDE">
              <w:rPr>
                <w:rFonts w:ascii="Times New Roman" w:hAnsi="Times New Roman" w:cs="Times New Roman"/>
                <w:sz w:val="24"/>
                <w:szCs w:val="24"/>
              </w:rPr>
              <w:t xml:space="preserve"> Осигуряване на нормална среда на учене, коя</w:t>
            </w:r>
            <w:r w:rsidRPr="00590BC9">
              <w:rPr>
                <w:rFonts w:ascii="Times New Roman" w:hAnsi="Times New Roman" w:cs="Times New Roman"/>
                <w:sz w:val="24"/>
                <w:szCs w:val="24"/>
              </w:rPr>
              <w:t xml:space="preserve">то </w:t>
            </w:r>
            <w:r w:rsidR="008F1CDE">
              <w:rPr>
                <w:rFonts w:ascii="Times New Roman" w:hAnsi="Times New Roman" w:cs="Times New Roman"/>
                <w:sz w:val="24"/>
                <w:szCs w:val="24"/>
              </w:rPr>
              <w:t>премахва</w:t>
            </w:r>
            <w:r w:rsidRPr="00590BC9">
              <w:rPr>
                <w:rFonts w:ascii="Times New Roman" w:hAnsi="Times New Roman" w:cs="Times New Roman"/>
                <w:sz w:val="24"/>
                <w:szCs w:val="24"/>
              </w:rPr>
              <w:t xml:space="preserve"> </w:t>
            </w:r>
            <w:r w:rsidR="008F1CDE">
              <w:rPr>
                <w:rFonts w:ascii="Times New Roman" w:hAnsi="Times New Roman" w:cs="Times New Roman"/>
                <w:sz w:val="24"/>
                <w:szCs w:val="24"/>
              </w:rPr>
              <w:t>пречките пред ученето и създава</w:t>
            </w:r>
            <w:r w:rsidRPr="00590BC9">
              <w:rPr>
                <w:rFonts w:ascii="Times New Roman" w:hAnsi="Times New Roman" w:cs="Times New Roman"/>
                <w:sz w:val="24"/>
                <w:szCs w:val="24"/>
              </w:rPr>
              <w:t xml:space="preserve"> възможности за развитие и участие на децата и учениците във всички аспекти на живота </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tc>
        <w:tc>
          <w:tcPr>
            <w:tcW w:w="2818" w:type="dxa"/>
          </w:tcPr>
          <w:p w:rsidR="00CA3F63" w:rsidRPr="00590BC9" w:rsidRDefault="00781509" w:rsidP="00590BC9">
            <w:pPr>
              <w:pStyle w:val="a4"/>
              <w:rPr>
                <w:rFonts w:ascii="Times New Roman" w:hAnsi="Times New Roman" w:cs="Times New Roman"/>
                <w:sz w:val="24"/>
                <w:szCs w:val="24"/>
              </w:rPr>
            </w:pPr>
            <w:r>
              <w:rPr>
                <w:rFonts w:ascii="Times New Roman" w:hAnsi="Times New Roman" w:cs="Times New Roman"/>
                <w:sz w:val="24"/>
                <w:szCs w:val="24"/>
                <w:lang w:val="bg-BG"/>
              </w:rPr>
              <w:lastRenderedPageBreak/>
              <w:t xml:space="preserve">1.1. </w:t>
            </w:r>
            <w:r>
              <w:rPr>
                <w:rFonts w:ascii="Times New Roman" w:hAnsi="Times New Roman" w:cs="Times New Roman"/>
                <w:sz w:val="24"/>
                <w:szCs w:val="24"/>
              </w:rPr>
              <w:t xml:space="preserve"> З</w:t>
            </w:r>
            <w:r w:rsidR="00CA3F63" w:rsidRPr="00590BC9">
              <w:rPr>
                <w:rFonts w:ascii="Times New Roman" w:hAnsi="Times New Roman" w:cs="Times New Roman"/>
                <w:sz w:val="24"/>
                <w:szCs w:val="24"/>
              </w:rPr>
              <w:t>адълбочено оценяване на индивидуалните</w:t>
            </w:r>
          </w:p>
          <w:p w:rsidR="00CA3F63" w:rsidRPr="00590BC9" w:rsidRDefault="00CA3F63" w:rsidP="00590BC9">
            <w:pPr>
              <w:pStyle w:val="a4"/>
              <w:rPr>
                <w:rFonts w:ascii="Times New Roman" w:hAnsi="Times New Roman" w:cs="Times New Roman"/>
                <w:sz w:val="24"/>
                <w:szCs w:val="24"/>
              </w:rPr>
            </w:pPr>
            <w:r w:rsidRPr="00590BC9">
              <w:rPr>
                <w:rFonts w:ascii="Times New Roman" w:hAnsi="Times New Roman" w:cs="Times New Roman"/>
                <w:sz w:val="24"/>
                <w:szCs w:val="24"/>
              </w:rPr>
              <w:t>потребности на децата и учениците за разграничаване на нуждата от обща и от допълнителна подкрепа, навременно идентифициране на обучителни затруднения и ефективни действия за компенсирането им.</w:t>
            </w:r>
          </w:p>
          <w:p w:rsidR="00CA3F63" w:rsidRPr="00590BC9" w:rsidRDefault="00CA3F63"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p w:rsidR="00590BC9" w:rsidRPr="00590BC9" w:rsidRDefault="00590BC9" w:rsidP="00590BC9">
            <w:pPr>
              <w:rPr>
                <w:rFonts w:ascii="Times New Roman" w:hAnsi="Times New Roman" w:cs="Times New Roman"/>
                <w:sz w:val="24"/>
                <w:szCs w:val="24"/>
              </w:rPr>
            </w:pPr>
          </w:p>
        </w:tc>
        <w:tc>
          <w:tcPr>
            <w:tcW w:w="2961" w:type="dxa"/>
          </w:tcPr>
          <w:p w:rsidR="00CA3F63" w:rsidRDefault="00354592" w:rsidP="00590BC9">
            <w:pPr>
              <w:pStyle w:val="31"/>
              <w:shd w:val="clear" w:color="auto" w:fill="auto"/>
              <w:tabs>
                <w:tab w:val="left" w:pos="701"/>
              </w:tabs>
              <w:ind w:firstLine="0"/>
              <w:jc w:val="left"/>
              <w:rPr>
                <w:rStyle w:val="1"/>
                <w:sz w:val="24"/>
                <w:szCs w:val="24"/>
              </w:rPr>
            </w:pPr>
            <w:r>
              <w:rPr>
                <w:rStyle w:val="1"/>
                <w:sz w:val="24"/>
                <w:szCs w:val="24"/>
              </w:rPr>
              <w:lastRenderedPageBreak/>
              <w:t>1.1.1</w:t>
            </w:r>
            <w:r w:rsidR="00CA3F63" w:rsidRPr="00590BC9">
              <w:rPr>
                <w:rStyle w:val="1"/>
                <w:sz w:val="24"/>
                <w:szCs w:val="24"/>
              </w:rPr>
              <w:t>. Извършване на оценка на риска от обучителни затруднения на децата на 5 и 6 годишна възраст в рамките на установяването на готовността на детето за училище, като се отчита физическото, познавателното, езиковото, социалното и емоционалното му развитие.</w:t>
            </w:r>
          </w:p>
          <w:p w:rsidR="00354592" w:rsidRPr="00590BC9" w:rsidRDefault="00354592" w:rsidP="00590BC9">
            <w:pPr>
              <w:pStyle w:val="31"/>
              <w:shd w:val="clear" w:color="auto" w:fill="auto"/>
              <w:tabs>
                <w:tab w:val="left" w:pos="701"/>
              </w:tabs>
              <w:ind w:firstLine="0"/>
              <w:jc w:val="left"/>
              <w:rPr>
                <w:rStyle w:val="1"/>
                <w:sz w:val="24"/>
                <w:szCs w:val="24"/>
              </w:rPr>
            </w:pPr>
            <w:r>
              <w:rPr>
                <w:rStyle w:val="1"/>
                <w:sz w:val="24"/>
                <w:szCs w:val="24"/>
              </w:rPr>
              <w:t>1.1.2</w:t>
            </w:r>
            <w:r w:rsidRPr="00354592">
              <w:rPr>
                <w:rStyle w:val="1"/>
                <w:sz w:val="24"/>
                <w:szCs w:val="24"/>
              </w:rPr>
              <w:t>. Изпълнение на нормативно определените практики за екипна работа на учителите, съгласно Наредба за приобщаващото образование за разпознаване на обучителни трудности у децата и учениците.</w:t>
            </w:r>
          </w:p>
          <w:p w:rsidR="00CA3F63" w:rsidRPr="00590BC9" w:rsidRDefault="00CA3F63" w:rsidP="00590BC9">
            <w:pPr>
              <w:pStyle w:val="31"/>
              <w:shd w:val="clear" w:color="auto" w:fill="auto"/>
              <w:tabs>
                <w:tab w:val="left" w:pos="701"/>
              </w:tabs>
              <w:ind w:firstLine="0"/>
              <w:jc w:val="left"/>
              <w:rPr>
                <w:rStyle w:val="1"/>
                <w:sz w:val="24"/>
                <w:szCs w:val="24"/>
              </w:rPr>
            </w:pPr>
            <w:r w:rsidRPr="00590BC9">
              <w:rPr>
                <w:rStyle w:val="1"/>
                <w:sz w:val="24"/>
                <w:szCs w:val="24"/>
              </w:rPr>
              <w:t>1.1.3.</w:t>
            </w:r>
            <w:r w:rsidRPr="00590BC9">
              <w:rPr>
                <w:rStyle w:val="1"/>
                <w:rFonts w:eastAsia="Courier New"/>
                <w:sz w:val="24"/>
                <w:szCs w:val="24"/>
              </w:rPr>
              <w:t xml:space="preserve"> </w:t>
            </w:r>
            <w:r w:rsidRPr="00590BC9">
              <w:rPr>
                <w:rStyle w:val="1"/>
                <w:sz w:val="24"/>
                <w:szCs w:val="24"/>
              </w:rPr>
              <w:t>Ранно оценяване от педагогическите специалисти в детската градина на потребностите от подкрепа за личностно развитие на децата от 3 години до 3 години и 6 месеца.</w:t>
            </w:r>
          </w:p>
          <w:p w:rsidR="00CA3F63" w:rsidRPr="00590BC9" w:rsidRDefault="00CA3F63" w:rsidP="00590BC9">
            <w:pPr>
              <w:pStyle w:val="31"/>
              <w:shd w:val="clear" w:color="auto" w:fill="auto"/>
              <w:tabs>
                <w:tab w:val="left" w:pos="706"/>
              </w:tabs>
              <w:ind w:firstLine="0"/>
              <w:jc w:val="left"/>
              <w:rPr>
                <w:sz w:val="24"/>
                <w:szCs w:val="24"/>
              </w:rPr>
            </w:pPr>
            <w:r w:rsidRPr="00590BC9">
              <w:rPr>
                <w:rStyle w:val="1"/>
                <w:sz w:val="24"/>
                <w:szCs w:val="24"/>
              </w:rPr>
              <w:t xml:space="preserve">1.1.4. Прилагане в образователните институции на методи и </w:t>
            </w:r>
            <w:r w:rsidRPr="00590BC9">
              <w:rPr>
                <w:rStyle w:val="1"/>
                <w:sz w:val="24"/>
                <w:szCs w:val="24"/>
              </w:rPr>
              <w:lastRenderedPageBreak/>
              <w:t>подходи за ефективна работа с децата и учениците с обучителни трудности във формите за общата подкрепа за личностно развитие.</w:t>
            </w:r>
          </w:p>
          <w:p w:rsidR="00CA3F63" w:rsidRPr="00590BC9" w:rsidRDefault="00CA3F63" w:rsidP="00590BC9">
            <w:pPr>
              <w:rPr>
                <w:rFonts w:ascii="Times New Roman" w:hAnsi="Times New Roman" w:cs="Times New Roman"/>
                <w:sz w:val="24"/>
                <w:szCs w:val="24"/>
              </w:rPr>
            </w:pPr>
          </w:p>
        </w:tc>
        <w:tc>
          <w:tcPr>
            <w:tcW w:w="2813" w:type="dxa"/>
            <w:tcBorders>
              <w:bottom w:val="single" w:sz="4" w:space="0" w:color="000000" w:themeColor="text1"/>
            </w:tcBorders>
          </w:tcPr>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lastRenderedPageBreak/>
              <w:t>Училища, детски 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t>Училища, детски 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t>Детски 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lastRenderedPageBreak/>
              <w:t>Училища, детски градини</w:t>
            </w:r>
          </w:p>
          <w:p w:rsidR="00CA3F63" w:rsidRPr="00590BC9" w:rsidRDefault="00CA3F63" w:rsidP="00590BC9">
            <w:pPr>
              <w:rPr>
                <w:rFonts w:ascii="Times New Roman" w:hAnsi="Times New Roman" w:cs="Times New Roman"/>
                <w:sz w:val="24"/>
                <w:szCs w:val="24"/>
              </w:rPr>
            </w:pPr>
          </w:p>
        </w:tc>
        <w:tc>
          <w:tcPr>
            <w:tcW w:w="2812" w:type="dxa"/>
          </w:tcPr>
          <w:p w:rsidR="00CA3F63" w:rsidRPr="00590BC9" w:rsidRDefault="00CA3F63" w:rsidP="00590BC9">
            <w:pPr>
              <w:rPr>
                <w:rStyle w:val="1"/>
                <w:rFonts w:eastAsia="Courier New"/>
                <w:sz w:val="24"/>
                <w:szCs w:val="24"/>
              </w:rPr>
            </w:pPr>
            <w:r w:rsidRPr="00590BC9">
              <w:rPr>
                <w:rStyle w:val="1"/>
                <w:rFonts w:eastAsia="Courier New"/>
                <w:sz w:val="24"/>
                <w:szCs w:val="24"/>
              </w:rPr>
              <w:lastRenderedPageBreak/>
              <w:t>В рамките на бюджетите на училищата, детските градини</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В рамките на бюджетите на училищата, детските градини</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В рамките на бюджетите на детските градини</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В рамките на бюджетите на училищата, детските градини</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Fonts w:ascii="Times New Roman" w:hAnsi="Times New Roman" w:cs="Times New Roman"/>
                <w:sz w:val="24"/>
                <w:szCs w:val="24"/>
              </w:rPr>
            </w:pPr>
          </w:p>
        </w:tc>
      </w:tr>
      <w:tr w:rsidR="00CA3F63" w:rsidRPr="00590BC9" w:rsidTr="008167B0">
        <w:trPr>
          <w:trHeight w:val="3614"/>
        </w:trPr>
        <w:tc>
          <w:tcPr>
            <w:tcW w:w="2816" w:type="dxa"/>
            <w:vMerge/>
            <w:tcBorders>
              <w:bottom w:val="single" w:sz="4" w:space="0" w:color="auto"/>
            </w:tcBorders>
          </w:tcPr>
          <w:p w:rsidR="00CA3F63" w:rsidRPr="00590BC9" w:rsidRDefault="00CA3F63" w:rsidP="00590BC9">
            <w:pPr>
              <w:rPr>
                <w:rFonts w:ascii="Times New Roman" w:hAnsi="Times New Roman" w:cs="Times New Roman"/>
                <w:sz w:val="24"/>
                <w:szCs w:val="24"/>
              </w:rPr>
            </w:pPr>
          </w:p>
        </w:tc>
        <w:tc>
          <w:tcPr>
            <w:tcW w:w="2818" w:type="dxa"/>
          </w:tcPr>
          <w:p w:rsidR="00CA3F63" w:rsidRPr="00590BC9" w:rsidRDefault="00CA3F63" w:rsidP="00590BC9">
            <w:pPr>
              <w:pStyle w:val="31"/>
              <w:shd w:val="clear" w:color="auto" w:fill="auto"/>
              <w:ind w:left="120" w:firstLine="0"/>
              <w:jc w:val="left"/>
              <w:rPr>
                <w:sz w:val="24"/>
                <w:szCs w:val="24"/>
              </w:rPr>
            </w:pPr>
            <w:r w:rsidRPr="00590BC9">
              <w:rPr>
                <w:sz w:val="24"/>
                <w:szCs w:val="24"/>
              </w:rPr>
              <w:t xml:space="preserve">1.2. </w:t>
            </w:r>
            <w:r w:rsidRPr="00590BC9">
              <w:rPr>
                <w:rStyle w:val="1"/>
                <w:sz w:val="24"/>
                <w:szCs w:val="24"/>
              </w:rPr>
              <w:t xml:space="preserve">Организиране в образователните институции на </w:t>
            </w:r>
            <w:r w:rsidRPr="00590BC9">
              <w:rPr>
                <w:rStyle w:val="a6"/>
                <w:b w:val="0"/>
                <w:sz w:val="24"/>
                <w:szCs w:val="24"/>
              </w:rPr>
              <w:t>допълнителна подкрепа</w:t>
            </w:r>
          </w:p>
          <w:p w:rsidR="00CA3F63" w:rsidRPr="00590BC9" w:rsidRDefault="00CA3F63" w:rsidP="00590BC9">
            <w:pPr>
              <w:rPr>
                <w:rFonts w:ascii="Times New Roman" w:hAnsi="Times New Roman" w:cs="Times New Roman"/>
                <w:sz w:val="24"/>
                <w:szCs w:val="24"/>
              </w:rPr>
            </w:pPr>
            <w:r w:rsidRPr="00590BC9">
              <w:rPr>
                <w:rStyle w:val="1"/>
                <w:rFonts w:eastAsia="Courier New"/>
                <w:sz w:val="24"/>
                <w:szCs w:val="24"/>
              </w:rPr>
              <w:t xml:space="preserve">за личностно развитие на децата и учениците със СОП в съответствие със </w:t>
            </w:r>
            <w:r w:rsidRPr="00EF4CDC">
              <w:rPr>
                <w:rStyle w:val="a7"/>
                <w:rFonts w:eastAsia="Courier New"/>
                <w:i w:val="0"/>
                <w:sz w:val="24"/>
                <w:szCs w:val="24"/>
              </w:rPr>
              <w:t>ЗПУО</w:t>
            </w:r>
            <w:r w:rsidRPr="00EF4CDC">
              <w:rPr>
                <w:rStyle w:val="1"/>
                <w:rFonts w:eastAsia="Courier New"/>
                <w:i/>
                <w:sz w:val="24"/>
                <w:szCs w:val="24"/>
              </w:rPr>
              <w:t xml:space="preserve"> </w:t>
            </w:r>
            <w:r w:rsidRPr="00EF4CDC">
              <w:rPr>
                <w:rStyle w:val="1"/>
                <w:rFonts w:eastAsia="Courier New"/>
                <w:sz w:val="24"/>
                <w:szCs w:val="24"/>
              </w:rPr>
              <w:t>и</w:t>
            </w:r>
            <w:r w:rsidRPr="00590BC9">
              <w:rPr>
                <w:rStyle w:val="1"/>
                <w:rFonts w:eastAsia="Courier New"/>
                <w:sz w:val="24"/>
                <w:szCs w:val="24"/>
              </w:rPr>
              <w:t xml:space="preserve"> </w:t>
            </w:r>
            <w:r w:rsidRPr="00EF4CDC">
              <w:rPr>
                <w:rStyle w:val="a7"/>
                <w:rFonts w:eastAsia="Courier New"/>
                <w:i w:val="0"/>
                <w:sz w:val="24"/>
                <w:szCs w:val="24"/>
              </w:rPr>
              <w:t>Наредба за приобщаващото образование.</w:t>
            </w:r>
          </w:p>
        </w:tc>
        <w:tc>
          <w:tcPr>
            <w:tcW w:w="2961" w:type="dxa"/>
          </w:tcPr>
          <w:p w:rsidR="00CA3F63" w:rsidRPr="00590BC9" w:rsidRDefault="00CA3F63" w:rsidP="00590BC9">
            <w:pPr>
              <w:pStyle w:val="31"/>
              <w:tabs>
                <w:tab w:val="left" w:pos="763"/>
              </w:tabs>
              <w:ind w:firstLine="0"/>
              <w:jc w:val="left"/>
              <w:rPr>
                <w:rStyle w:val="1"/>
                <w:sz w:val="24"/>
                <w:szCs w:val="24"/>
              </w:rPr>
            </w:pPr>
            <w:r w:rsidRPr="00590BC9">
              <w:rPr>
                <w:rStyle w:val="1"/>
                <w:sz w:val="24"/>
                <w:szCs w:val="24"/>
              </w:rPr>
              <w:t>1.2.1.Създаване в училищата и детските градини на екипи за подкрепа за личностно развитие (ЕПЛР) за всяко конкретно дете и ученик, за което ще се извършва оценка на индивидуалните потребности и ще се предоставя допълнителна подкрепа.</w:t>
            </w:r>
          </w:p>
          <w:p w:rsidR="00CA3F63" w:rsidRPr="00590BC9" w:rsidRDefault="00CA3F63" w:rsidP="00590BC9">
            <w:pPr>
              <w:pStyle w:val="31"/>
              <w:shd w:val="clear" w:color="auto" w:fill="auto"/>
              <w:tabs>
                <w:tab w:val="left" w:pos="643"/>
              </w:tabs>
              <w:ind w:firstLine="0"/>
              <w:jc w:val="left"/>
              <w:rPr>
                <w:rStyle w:val="1"/>
                <w:sz w:val="24"/>
                <w:szCs w:val="24"/>
              </w:rPr>
            </w:pPr>
            <w:r w:rsidRPr="00590BC9">
              <w:rPr>
                <w:rStyle w:val="1"/>
                <w:sz w:val="24"/>
                <w:szCs w:val="24"/>
              </w:rPr>
              <w:t>1.2.2.</w:t>
            </w:r>
            <w:r w:rsidRPr="00590BC9">
              <w:rPr>
                <w:rStyle w:val="1"/>
                <w:rFonts w:eastAsia="Courier New"/>
                <w:sz w:val="24"/>
                <w:szCs w:val="24"/>
              </w:rPr>
              <w:t xml:space="preserve"> </w:t>
            </w:r>
            <w:r w:rsidRPr="00590BC9">
              <w:rPr>
                <w:rStyle w:val="1"/>
                <w:sz w:val="24"/>
                <w:szCs w:val="24"/>
              </w:rPr>
              <w:t xml:space="preserve">Взаимодействие между ЕПЛР в детските градини и училищата с регионалния екип за подкрепа за личностно развитие (РЕПЛР) в РЦПППО, във връзка с </w:t>
            </w:r>
            <w:r w:rsidRPr="00590BC9">
              <w:rPr>
                <w:rStyle w:val="1"/>
                <w:sz w:val="24"/>
                <w:szCs w:val="24"/>
              </w:rPr>
              <w:lastRenderedPageBreak/>
              <w:t>одобряването или не на оценките на ЕПЛР или извършване на оценка в образователни институции, които нямат експертен капацитет за създаването на пълни екипи.</w:t>
            </w:r>
          </w:p>
          <w:p w:rsidR="00CA3F63" w:rsidRPr="00590BC9" w:rsidRDefault="00CA3F63" w:rsidP="00590BC9">
            <w:pPr>
              <w:pStyle w:val="31"/>
              <w:shd w:val="clear" w:color="auto" w:fill="auto"/>
              <w:tabs>
                <w:tab w:val="left" w:pos="643"/>
              </w:tabs>
              <w:ind w:firstLine="0"/>
              <w:jc w:val="left"/>
              <w:rPr>
                <w:sz w:val="24"/>
                <w:szCs w:val="24"/>
                <w:lang w:val="en-US"/>
              </w:rPr>
            </w:pPr>
            <w:r w:rsidRPr="00590BC9">
              <w:rPr>
                <w:sz w:val="24"/>
                <w:szCs w:val="24"/>
              </w:rPr>
              <w:t>1.2.3. Разработване на индивидуален учебен план и индивидуални учебни програми за учениците със СОП и изготвяне на седмично разписание, съобразено с психо-физическите особености и индивидуалните потребности на ученика.</w:t>
            </w:r>
          </w:p>
          <w:p w:rsidR="00CA3F63" w:rsidRPr="00590BC9" w:rsidRDefault="00CA3F63" w:rsidP="00590BC9">
            <w:pPr>
              <w:pStyle w:val="31"/>
              <w:shd w:val="clear" w:color="auto" w:fill="auto"/>
              <w:tabs>
                <w:tab w:val="left" w:pos="643"/>
              </w:tabs>
              <w:ind w:firstLine="0"/>
              <w:jc w:val="left"/>
              <w:rPr>
                <w:sz w:val="24"/>
                <w:szCs w:val="24"/>
              </w:rPr>
            </w:pPr>
            <w:r w:rsidRPr="00590BC9">
              <w:rPr>
                <w:sz w:val="24"/>
                <w:szCs w:val="24"/>
                <w:lang w:val="en-US"/>
              </w:rPr>
              <w:t>1.2.4.</w:t>
            </w:r>
            <w:r w:rsidRPr="00590BC9">
              <w:rPr>
                <w:sz w:val="24"/>
                <w:szCs w:val="24"/>
              </w:rPr>
              <w:t xml:space="preserve"> </w:t>
            </w:r>
            <w:r w:rsidRPr="00590BC9">
              <w:rPr>
                <w:rStyle w:val="1"/>
                <w:sz w:val="24"/>
                <w:szCs w:val="24"/>
              </w:rPr>
              <w:t>Осигуряване на възможности за продължаване на обучението след VII клас, вкл. и професионална подготовка за учениците със СОП.</w:t>
            </w:r>
          </w:p>
        </w:tc>
        <w:tc>
          <w:tcPr>
            <w:tcW w:w="2813" w:type="dxa"/>
          </w:tcPr>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lastRenderedPageBreak/>
              <w:t>Директори на детски градини и училища</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Директори на училища ДГ и РЦПППО</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r w:rsidRPr="00590BC9">
              <w:rPr>
                <w:rStyle w:val="1"/>
                <w:rFonts w:eastAsia="Courier New"/>
                <w:sz w:val="24"/>
                <w:szCs w:val="24"/>
              </w:rPr>
              <w:t>Директори на училища ДГ и РЦПППО</w:t>
            </w: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Style w:val="1"/>
                <w:rFonts w:eastAsia="Courier New"/>
                <w:sz w:val="24"/>
                <w:szCs w:val="24"/>
              </w:rPr>
            </w:pPr>
          </w:p>
          <w:p w:rsidR="00CA3F63" w:rsidRPr="00590BC9" w:rsidRDefault="00CA3F63" w:rsidP="00590BC9">
            <w:pPr>
              <w:rPr>
                <w:rFonts w:ascii="Times New Roman" w:hAnsi="Times New Roman" w:cs="Times New Roman"/>
                <w:sz w:val="24"/>
                <w:szCs w:val="24"/>
              </w:rPr>
            </w:pPr>
            <w:r w:rsidRPr="00590BC9">
              <w:rPr>
                <w:rStyle w:val="1"/>
                <w:rFonts w:eastAsia="Courier New"/>
                <w:sz w:val="24"/>
                <w:szCs w:val="24"/>
              </w:rPr>
              <w:t>Директори на училища ДГ и РЦПППО</w:t>
            </w:r>
          </w:p>
        </w:tc>
        <w:tc>
          <w:tcPr>
            <w:tcW w:w="2812" w:type="dxa"/>
          </w:tcPr>
          <w:p w:rsidR="00CA3F63" w:rsidRPr="00590BC9" w:rsidRDefault="00CA3F63" w:rsidP="00590BC9">
            <w:pPr>
              <w:rPr>
                <w:rStyle w:val="1"/>
                <w:rFonts w:eastAsia="Courier New"/>
                <w:sz w:val="24"/>
                <w:szCs w:val="24"/>
              </w:rPr>
            </w:pPr>
            <w:r w:rsidRPr="00590BC9">
              <w:rPr>
                <w:rStyle w:val="1"/>
                <w:rFonts w:eastAsia="Courier New"/>
                <w:sz w:val="24"/>
                <w:szCs w:val="24"/>
              </w:rPr>
              <w:lastRenderedPageBreak/>
              <w:t>В рамките на бюджетите на училищата, детските градини</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Fonts w:ascii="Times New Roman" w:hAnsi="Times New Roman" w:cs="Times New Roman"/>
                <w:sz w:val="24"/>
                <w:szCs w:val="24"/>
              </w:rPr>
              <w:t>В рамките на бюджета на РЦПППО</w:t>
            </w: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p>
          <w:p w:rsidR="00CA3F63" w:rsidRPr="00590BC9" w:rsidRDefault="00CA3F63" w:rsidP="00590BC9">
            <w:pPr>
              <w:rPr>
                <w:rFonts w:ascii="Times New Roman" w:hAnsi="Times New Roman" w:cs="Times New Roman"/>
                <w:sz w:val="24"/>
                <w:szCs w:val="24"/>
              </w:rPr>
            </w:pPr>
            <w:r w:rsidRPr="00590BC9">
              <w:rPr>
                <w:rStyle w:val="1"/>
                <w:rFonts w:eastAsia="Courier New"/>
                <w:sz w:val="24"/>
                <w:szCs w:val="24"/>
              </w:rPr>
              <w:t>Държавен бюджет и външно финансиране</w:t>
            </w:r>
          </w:p>
        </w:tc>
      </w:tr>
      <w:tr w:rsidR="00375969" w:rsidRPr="00590BC9" w:rsidTr="008167B0">
        <w:trPr>
          <w:trHeight w:val="1530"/>
        </w:trPr>
        <w:tc>
          <w:tcPr>
            <w:tcW w:w="2816" w:type="dxa"/>
            <w:tcBorders>
              <w:top w:val="single" w:sz="4" w:space="0" w:color="auto"/>
              <w:left w:val="single" w:sz="4" w:space="0" w:color="auto"/>
              <w:bottom w:val="single" w:sz="4" w:space="0" w:color="auto"/>
              <w:right w:val="single" w:sz="4" w:space="0" w:color="auto"/>
            </w:tcBorders>
          </w:tcPr>
          <w:p w:rsidR="00375969" w:rsidRPr="00590BC9" w:rsidRDefault="00375969" w:rsidP="00590BC9">
            <w:pPr>
              <w:rPr>
                <w:rFonts w:ascii="Times New Roman" w:hAnsi="Times New Roman" w:cs="Times New Roman"/>
                <w:sz w:val="24"/>
                <w:szCs w:val="24"/>
              </w:rPr>
            </w:pPr>
          </w:p>
        </w:tc>
        <w:tc>
          <w:tcPr>
            <w:tcW w:w="2818" w:type="dxa"/>
            <w:vMerge w:val="restart"/>
            <w:tcBorders>
              <w:left w:val="single" w:sz="4" w:space="0" w:color="auto"/>
            </w:tcBorders>
          </w:tcPr>
          <w:p w:rsidR="00375969" w:rsidRPr="00590BC9" w:rsidRDefault="00375969" w:rsidP="00590BC9">
            <w:pPr>
              <w:pStyle w:val="31"/>
              <w:shd w:val="clear" w:color="auto" w:fill="auto"/>
              <w:ind w:left="120" w:firstLine="0"/>
              <w:jc w:val="left"/>
              <w:rPr>
                <w:sz w:val="24"/>
                <w:szCs w:val="24"/>
              </w:rPr>
            </w:pPr>
            <w:r w:rsidRPr="00590BC9">
              <w:rPr>
                <w:rStyle w:val="1"/>
                <w:sz w:val="24"/>
                <w:szCs w:val="24"/>
              </w:rPr>
              <w:t>1.3. Дейности в образователните институции и между всички компетентни институции за</w:t>
            </w:r>
          </w:p>
          <w:p w:rsidR="00375969" w:rsidRPr="00590BC9" w:rsidRDefault="00375969" w:rsidP="00590BC9">
            <w:pPr>
              <w:rPr>
                <w:rStyle w:val="1"/>
                <w:rFonts w:eastAsia="Courier New"/>
                <w:sz w:val="24"/>
                <w:szCs w:val="24"/>
              </w:rPr>
            </w:pPr>
            <w:r w:rsidRPr="00590BC9">
              <w:rPr>
                <w:rStyle w:val="1"/>
                <w:rFonts w:eastAsia="Courier New"/>
                <w:sz w:val="24"/>
                <w:szCs w:val="24"/>
              </w:rPr>
              <w:lastRenderedPageBreak/>
              <w:t xml:space="preserve">предотвратяване и адекватна и ефективна реакция при тежки </w:t>
            </w:r>
            <w:r w:rsidRPr="00590BC9">
              <w:rPr>
                <w:rStyle w:val="a6"/>
                <w:rFonts w:eastAsia="Courier New"/>
                <w:b w:val="0"/>
                <w:sz w:val="24"/>
                <w:szCs w:val="24"/>
              </w:rPr>
              <w:t>нарушения на дисциплината и прояви на агресия и тормоз</w:t>
            </w:r>
            <w:r w:rsidRPr="00590BC9">
              <w:rPr>
                <w:rStyle w:val="a6"/>
                <w:rFonts w:eastAsia="Courier New"/>
                <w:sz w:val="24"/>
                <w:szCs w:val="24"/>
              </w:rPr>
              <w:t xml:space="preserve"> </w:t>
            </w:r>
            <w:r w:rsidRPr="00590BC9">
              <w:rPr>
                <w:rStyle w:val="1"/>
                <w:rFonts w:eastAsia="Courier New"/>
                <w:sz w:val="24"/>
                <w:szCs w:val="24"/>
              </w:rPr>
              <w:t>от и спрямо деца и ученици.</w:t>
            </w: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EF4CDC" w:rsidRDefault="00590BC9" w:rsidP="00590BC9">
            <w:pPr>
              <w:rPr>
                <w:rFonts w:ascii="Times New Roman" w:hAnsi="Times New Roman" w:cs="Times New Roman"/>
                <w:sz w:val="24"/>
                <w:szCs w:val="24"/>
                <w:lang w:val="en-US"/>
              </w:rPr>
            </w:pPr>
          </w:p>
        </w:tc>
        <w:tc>
          <w:tcPr>
            <w:tcW w:w="2961" w:type="dxa"/>
            <w:vMerge w:val="restart"/>
          </w:tcPr>
          <w:p w:rsidR="002D031F" w:rsidRPr="00590BC9" w:rsidRDefault="00375969" w:rsidP="00590BC9">
            <w:pPr>
              <w:pStyle w:val="31"/>
              <w:numPr>
                <w:ilvl w:val="0"/>
                <w:numId w:val="4"/>
              </w:numPr>
              <w:shd w:val="clear" w:color="auto" w:fill="auto"/>
              <w:tabs>
                <w:tab w:val="left" w:pos="605"/>
              </w:tabs>
              <w:ind w:firstLine="0"/>
              <w:jc w:val="left"/>
              <w:rPr>
                <w:sz w:val="24"/>
                <w:szCs w:val="24"/>
              </w:rPr>
            </w:pPr>
            <w:r w:rsidRPr="00590BC9">
              <w:rPr>
                <w:rStyle w:val="1"/>
                <w:sz w:val="24"/>
                <w:szCs w:val="24"/>
              </w:rPr>
              <w:lastRenderedPageBreak/>
              <w:t xml:space="preserve">Училищата и детските градини разработват програми, според своята специфика, дейности по превенция и </w:t>
            </w:r>
            <w:r w:rsidRPr="00590BC9">
              <w:rPr>
                <w:rStyle w:val="1"/>
                <w:sz w:val="24"/>
                <w:szCs w:val="24"/>
              </w:rPr>
              <w:lastRenderedPageBreak/>
              <w:t>интервенция въз основа на Механизма за противодействие на училищния тормоз между децата и учениците в училище и на алгоритъма за неговото прилагане, утвърден от министъра на образованието и науката.</w:t>
            </w:r>
          </w:p>
          <w:p w:rsidR="00014902" w:rsidRPr="00EF4CDC" w:rsidRDefault="002D031F" w:rsidP="00590BC9">
            <w:pPr>
              <w:pStyle w:val="31"/>
              <w:shd w:val="clear" w:color="auto" w:fill="auto"/>
              <w:tabs>
                <w:tab w:val="left" w:pos="1085"/>
              </w:tabs>
              <w:ind w:firstLine="0"/>
              <w:jc w:val="left"/>
              <w:rPr>
                <w:sz w:val="24"/>
                <w:szCs w:val="24"/>
                <w:lang w:val="en-US"/>
              </w:rPr>
            </w:pPr>
            <w:r w:rsidRPr="00590BC9">
              <w:rPr>
                <w:rStyle w:val="1"/>
                <w:sz w:val="24"/>
                <w:szCs w:val="24"/>
              </w:rPr>
              <w:t>1.</w:t>
            </w:r>
            <w:r w:rsidR="00014902" w:rsidRPr="00590BC9">
              <w:rPr>
                <w:rStyle w:val="1"/>
                <w:sz w:val="24"/>
                <w:szCs w:val="24"/>
              </w:rPr>
              <w:t>3.2.</w:t>
            </w:r>
            <w:r w:rsidRPr="00590BC9">
              <w:rPr>
                <w:rStyle w:val="1"/>
                <w:sz w:val="24"/>
                <w:szCs w:val="24"/>
              </w:rPr>
              <w:t>Организиране на информационни и образователни кампании за превенция на агресията, тормоза и правонарушенията, извършвани от ученици</w:t>
            </w:r>
            <w:r w:rsidR="00EF4CDC">
              <w:rPr>
                <w:rStyle w:val="1"/>
                <w:sz w:val="24"/>
                <w:szCs w:val="24"/>
                <w:lang w:val="en-US"/>
              </w:rPr>
              <w:t>.</w:t>
            </w:r>
          </w:p>
          <w:p w:rsidR="00014902" w:rsidRPr="00EF4CDC" w:rsidRDefault="00014902" w:rsidP="00590BC9">
            <w:pPr>
              <w:pStyle w:val="31"/>
              <w:shd w:val="clear" w:color="auto" w:fill="auto"/>
              <w:tabs>
                <w:tab w:val="left" w:pos="1085"/>
              </w:tabs>
              <w:ind w:firstLine="0"/>
              <w:jc w:val="left"/>
              <w:rPr>
                <w:rStyle w:val="1"/>
                <w:sz w:val="24"/>
                <w:szCs w:val="24"/>
                <w:lang w:val="en-US"/>
              </w:rPr>
            </w:pPr>
            <w:r w:rsidRPr="00590BC9">
              <w:rPr>
                <w:sz w:val="24"/>
                <w:szCs w:val="24"/>
              </w:rPr>
              <w:t>1.3.3.</w:t>
            </w:r>
            <w:r w:rsidRPr="00590BC9">
              <w:rPr>
                <w:rStyle w:val="1"/>
                <w:rFonts w:eastAsia="Courier New"/>
                <w:sz w:val="24"/>
                <w:szCs w:val="24"/>
              </w:rPr>
              <w:t xml:space="preserve"> </w:t>
            </w:r>
            <w:r w:rsidRPr="00590BC9">
              <w:rPr>
                <w:rStyle w:val="1"/>
                <w:sz w:val="24"/>
                <w:szCs w:val="24"/>
              </w:rPr>
              <w:t>Организиране на спортни прояви за превенция на детската и младежка престъпност</w:t>
            </w:r>
            <w:r w:rsidR="00EF4CDC">
              <w:rPr>
                <w:rStyle w:val="1"/>
                <w:sz w:val="24"/>
                <w:szCs w:val="24"/>
                <w:lang w:val="en-US"/>
              </w:rPr>
              <w:t>.</w:t>
            </w:r>
          </w:p>
          <w:p w:rsidR="00014902" w:rsidRPr="00EF4CDC" w:rsidRDefault="00014902" w:rsidP="00590BC9">
            <w:pPr>
              <w:pStyle w:val="31"/>
              <w:shd w:val="clear" w:color="auto" w:fill="auto"/>
              <w:tabs>
                <w:tab w:val="left" w:pos="1085"/>
              </w:tabs>
              <w:ind w:firstLine="0"/>
              <w:jc w:val="left"/>
              <w:rPr>
                <w:sz w:val="24"/>
                <w:szCs w:val="24"/>
                <w:lang w:val="en-US"/>
              </w:rPr>
            </w:pPr>
            <w:r w:rsidRPr="00590BC9">
              <w:rPr>
                <w:rStyle w:val="1"/>
                <w:sz w:val="24"/>
                <w:szCs w:val="24"/>
              </w:rPr>
              <w:t>1.3.4.Отбелязване Деня на розовата фланелка като ден, насочен срещу тормоза в училище</w:t>
            </w:r>
            <w:r w:rsidR="00EF4CDC">
              <w:rPr>
                <w:rStyle w:val="1"/>
                <w:sz w:val="24"/>
                <w:szCs w:val="24"/>
                <w:lang w:val="en-US"/>
              </w:rPr>
              <w:t>.</w:t>
            </w:r>
          </w:p>
          <w:p w:rsidR="002D031F" w:rsidRPr="00590BC9" w:rsidRDefault="002D031F" w:rsidP="00590BC9">
            <w:pPr>
              <w:rPr>
                <w:rFonts w:ascii="Times New Roman" w:hAnsi="Times New Roman" w:cs="Times New Roman"/>
                <w:sz w:val="24"/>
                <w:szCs w:val="24"/>
              </w:rPr>
            </w:pPr>
          </w:p>
          <w:p w:rsidR="002D031F" w:rsidRPr="00590BC9" w:rsidRDefault="002D031F" w:rsidP="00590BC9">
            <w:pPr>
              <w:rPr>
                <w:rFonts w:ascii="Times New Roman" w:hAnsi="Times New Roman" w:cs="Times New Roman"/>
                <w:sz w:val="24"/>
                <w:szCs w:val="24"/>
              </w:rPr>
            </w:pPr>
          </w:p>
          <w:p w:rsidR="002D031F" w:rsidRPr="00590BC9" w:rsidRDefault="002D031F" w:rsidP="00590BC9">
            <w:pPr>
              <w:rPr>
                <w:rFonts w:ascii="Times New Roman" w:hAnsi="Times New Roman" w:cs="Times New Roman"/>
                <w:sz w:val="24"/>
                <w:szCs w:val="24"/>
              </w:rPr>
            </w:pPr>
          </w:p>
        </w:tc>
        <w:tc>
          <w:tcPr>
            <w:tcW w:w="2813" w:type="dxa"/>
            <w:vMerge w:val="restart"/>
          </w:tcPr>
          <w:p w:rsidR="00375969" w:rsidRPr="00590BC9" w:rsidRDefault="002D031F" w:rsidP="00590BC9">
            <w:pPr>
              <w:rPr>
                <w:rStyle w:val="1"/>
                <w:rFonts w:eastAsia="Courier New"/>
                <w:sz w:val="24"/>
                <w:szCs w:val="24"/>
              </w:rPr>
            </w:pPr>
            <w:r w:rsidRPr="00590BC9">
              <w:rPr>
                <w:rStyle w:val="1"/>
                <w:rFonts w:eastAsia="Courier New"/>
                <w:sz w:val="24"/>
                <w:szCs w:val="24"/>
              </w:rPr>
              <w:lastRenderedPageBreak/>
              <w:t>Директори на училища и ДГ</w:t>
            </w: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r w:rsidRPr="00590BC9">
              <w:rPr>
                <w:rStyle w:val="1"/>
                <w:rFonts w:eastAsia="Courier New"/>
                <w:sz w:val="24"/>
                <w:szCs w:val="24"/>
              </w:rPr>
              <w:t>Директори на училища и ДГ,</w:t>
            </w:r>
            <w:r w:rsidRPr="00590BC9">
              <w:rPr>
                <w:rStyle w:val="a5"/>
                <w:rFonts w:eastAsia="Courier New"/>
                <w:sz w:val="24"/>
                <w:szCs w:val="24"/>
              </w:rPr>
              <w:t xml:space="preserve"> </w:t>
            </w:r>
            <w:r w:rsidRPr="00590BC9">
              <w:rPr>
                <w:rStyle w:val="1"/>
                <w:rFonts w:eastAsia="Courier New"/>
                <w:sz w:val="24"/>
                <w:szCs w:val="24"/>
              </w:rPr>
              <w:t>МКБППМН</w:t>
            </w: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r w:rsidRPr="00590BC9">
              <w:rPr>
                <w:rStyle w:val="1"/>
                <w:rFonts w:eastAsia="Courier New"/>
                <w:sz w:val="24"/>
                <w:szCs w:val="24"/>
              </w:rPr>
              <w:t>Училища и МКБППМН</w:t>
            </w: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Style w:val="1"/>
                <w:rFonts w:eastAsia="Courier New"/>
                <w:sz w:val="24"/>
                <w:szCs w:val="24"/>
              </w:rPr>
            </w:pPr>
          </w:p>
          <w:p w:rsidR="00014902" w:rsidRPr="00590BC9" w:rsidRDefault="00014902" w:rsidP="00590BC9">
            <w:pPr>
              <w:rPr>
                <w:rFonts w:ascii="Times New Roman" w:hAnsi="Times New Roman" w:cs="Times New Roman"/>
                <w:sz w:val="24"/>
                <w:szCs w:val="24"/>
              </w:rPr>
            </w:pPr>
            <w:r w:rsidRPr="00590BC9">
              <w:rPr>
                <w:rStyle w:val="1"/>
                <w:rFonts w:eastAsia="Courier New"/>
                <w:sz w:val="24"/>
                <w:szCs w:val="24"/>
              </w:rPr>
              <w:t>Училища и МКБППМН</w:t>
            </w:r>
          </w:p>
        </w:tc>
        <w:tc>
          <w:tcPr>
            <w:tcW w:w="2812" w:type="dxa"/>
            <w:vMerge w:val="restart"/>
          </w:tcPr>
          <w:p w:rsidR="003936D7" w:rsidRPr="00590BC9" w:rsidRDefault="003936D7" w:rsidP="00590BC9">
            <w:pPr>
              <w:rPr>
                <w:rStyle w:val="1"/>
                <w:rFonts w:eastAsia="Courier New"/>
                <w:sz w:val="24"/>
                <w:szCs w:val="24"/>
              </w:rPr>
            </w:pPr>
            <w:r w:rsidRPr="00590BC9">
              <w:rPr>
                <w:rStyle w:val="1"/>
                <w:rFonts w:eastAsia="Courier New"/>
                <w:sz w:val="24"/>
                <w:szCs w:val="24"/>
              </w:rPr>
              <w:lastRenderedPageBreak/>
              <w:t>В рамките на бюджетите на училищата, детските градини</w:t>
            </w:r>
          </w:p>
          <w:p w:rsidR="00375969" w:rsidRPr="00590BC9" w:rsidRDefault="00375969"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Style w:val="1"/>
                <w:rFonts w:eastAsia="Courier New"/>
                <w:sz w:val="24"/>
                <w:szCs w:val="24"/>
              </w:rPr>
            </w:pPr>
            <w:r w:rsidRPr="00590BC9">
              <w:rPr>
                <w:rStyle w:val="1"/>
                <w:rFonts w:eastAsia="Courier New"/>
                <w:sz w:val="24"/>
                <w:szCs w:val="24"/>
              </w:rPr>
              <w:t>В рамките на бюджетите на училищата, детските градини и МКБППМН</w:t>
            </w: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Fonts w:ascii="Times New Roman" w:hAnsi="Times New Roman" w:cs="Times New Roman"/>
                <w:sz w:val="24"/>
                <w:szCs w:val="24"/>
              </w:rPr>
            </w:pPr>
          </w:p>
          <w:p w:rsidR="003936D7" w:rsidRPr="00590BC9" w:rsidRDefault="003936D7" w:rsidP="00590BC9">
            <w:pPr>
              <w:rPr>
                <w:rStyle w:val="1"/>
                <w:rFonts w:eastAsia="Courier New"/>
                <w:sz w:val="24"/>
                <w:szCs w:val="24"/>
              </w:rPr>
            </w:pPr>
            <w:r w:rsidRPr="00590BC9">
              <w:rPr>
                <w:rStyle w:val="1"/>
                <w:rFonts w:eastAsia="Courier New"/>
                <w:sz w:val="24"/>
                <w:szCs w:val="24"/>
              </w:rPr>
              <w:t>В рамките на бюджетите на училищата и МКБППМН</w:t>
            </w:r>
          </w:p>
          <w:p w:rsidR="003936D7" w:rsidRPr="00590BC9" w:rsidRDefault="003936D7" w:rsidP="00590BC9">
            <w:pPr>
              <w:rPr>
                <w:rStyle w:val="1"/>
                <w:rFonts w:eastAsia="Courier New"/>
                <w:sz w:val="24"/>
                <w:szCs w:val="24"/>
              </w:rPr>
            </w:pPr>
          </w:p>
          <w:p w:rsidR="003936D7" w:rsidRPr="00590BC9" w:rsidRDefault="003936D7" w:rsidP="00590BC9">
            <w:pPr>
              <w:rPr>
                <w:rStyle w:val="1"/>
                <w:rFonts w:eastAsia="Courier New"/>
                <w:sz w:val="24"/>
                <w:szCs w:val="24"/>
              </w:rPr>
            </w:pPr>
          </w:p>
          <w:p w:rsidR="003936D7" w:rsidRPr="00590BC9" w:rsidRDefault="003936D7" w:rsidP="00590BC9">
            <w:pPr>
              <w:rPr>
                <w:rStyle w:val="1"/>
                <w:rFonts w:eastAsia="Courier New"/>
                <w:sz w:val="24"/>
                <w:szCs w:val="24"/>
              </w:rPr>
            </w:pPr>
            <w:r w:rsidRPr="00590BC9">
              <w:rPr>
                <w:rStyle w:val="1"/>
                <w:rFonts w:eastAsia="Courier New"/>
                <w:sz w:val="24"/>
                <w:szCs w:val="24"/>
              </w:rPr>
              <w:t>В рамките на бюджетите на училищата и МКБППМН</w:t>
            </w:r>
          </w:p>
          <w:p w:rsidR="00590BC9" w:rsidRPr="00590BC9" w:rsidRDefault="00590BC9" w:rsidP="00590BC9">
            <w:pPr>
              <w:rPr>
                <w:rStyle w:val="1"/>
                <w:rFonts w:eastAsia="Courier New"/>
                <w:sz w:val="24"/>
                <w:szCs w:val="24"/>
              </w:rPr>
            </w:pPr>
          </w:p>
          <w:p w:rsidR="00590BC9" w:rsidRPr="00590BC9" w:rsidRDefault="00590BC9" w:rsidP="00590BC9">
            <w:pPr>
              <w:rPr>
                <w:rFonts w:ascii="Times New Roman" w:hAnsi="Times New Roman" w:cs="Times New Roman"/>
                <w:sz w:val="24"/>
                <w:szCs w:val="24"/>
              </w:rPr>
            </w:pPr>
          </w:p>
        </w:tc>
      </w:tr>
      <w:tr w:rsidR="00014902" w:rsidRPr="00590BC9" w:rsidTr="008167B0">
        <w:trPr>
          <w:trHeight w:val="1676"/>
        </w:trPr>
        <w:tc>
          <w:tcPr>
            <w:tcW w:w="2816" w:type="dxa"/>
            <w:vMerge w:val="restart"/>
            <w:tcBorders>
              <w:top w:val="single" w:sz="4" w:space="0" w:color="auto"/>
              <w:left w:val="single" w:sz="4" w:space="0" w:color="auto"/>
              <w:right w:val="single" w:sz="4" w:space="0" w:color="auto"/>
            </w:tcBorders>
          </w:tcPr>
          <w:p w:rsidR="00014902" w:rsidRPr="00590BC9" w:rsidRDefault="00014902" w:rsidP="00590BC9">
            <w:pPr>
              <w:rPr>
                <w:rFonts w:ascii="Times New Roman" w:hAnsi="Times New Roman" w:cs="Times New Roman"/>
                <w:sz w:val="24"/>
                <w:szCs w:val="24"/>
              </w:rPr>
            </w:pPr>
          </w:p>
        </w:tc>
        <w:tc>
          <w:tcPr>
            <w:tcW w:w="2818" w:type="dxa"/>
            <w:vMerge/>
            <w:tcBorders>
              <w:left w:val="single" w:sz="4" w:space="0" w:color="auto"/>
            </w:tcBorders>
          </w:tcPr>
          <w:p w:rsidR="00014902" w:rsidRPr="00590BC9" w:rsidRDefault="00014902" w:rsidP="00590BC9">
            <w:pPr>
              <w:pStyle w:val="31"/>
              <w:shd w:val="clear" w:color="auto" w:fill="auto"/>
              <w:ind w:left="120" w:firstLine="0"/>
              <w:jc w:val="left"/>
              <w:rPr>
                <w:rStyle w:val="1"/>
                <w:sz w:val="24"/>
                <w:szCs w:val="24"/>
              </w:rPr>
            </w:pPr>
          </w:p>
        </w:tc>
        <w:tc>
          <w:tcPr>
            <w:tcW w:w="2961" w:type="dxa"/>
            <w:vMerge/>
          </w:tcPr>
          <w:p w:rsidR="00014902" w:rsidRPr="00590BC9" w:rsidRDefault="00014902" w:rsidP="00590BC9">
            <w:pPr>
              <w:rPr>
                <w:rFonts w:ascii="Times New Roman" w:hAnsi="Times New Roman" w:cs="Times New Roman"/>
                <w:sz w:val="24"/>
                <w:szCs w:val="24"/>
              </w:rPr>
            </w:pPr>
          </w:p>
        </w:tc>
        <w:tc>
          <w:tcPr>
            <w:tcW w:w="2813" w:type="dxa"/>
            <w:vMerge/>
          </w:tcPr>
          <w:p w:rsidR="00014902" w:rsidRPr="00590BC9" w:rsidRDefault="00014902" w:rsidP="00590BC9">
            <w:pPr>
              <w:rPr>
                <w:rFonts w:ascii="Times New Roman" w:hAnsi="Times New Roman" w:cs="Times New Roman"/>
                <w:sz w:val="24"/>
                <w:szCs w:val="24"/>
              </w:rPr>
            </w:pPr>
          </w:p>
        </w:tc>
        <w:tc>
          <w:tcPr>
            <w:tcW w:w="2812" w:type="dxa"/>
            <w:vMerge/>
          </w:tcPr>
          <w:p w:rsidR="00014902" w:rsidRPr="00590BC9" w:rsidRDefault="00014902" w:rsidP="00590BC9">
            <w:pPr>
              <w:rPr>
                <w:rFonts w:ascii="Times New Roman" w:hAnsi="Times New Roman" w:cs="Times New Roman"/>
                <w:sz w:val="24"/>
                <w:szCs w:val="24"/>
              </w:rPr>
            </w:pPr>
          </w:p>
        </w:tc>
      </w:tr>
      <w:tr w:rsidR="00014902" w:rsidRPr="00590BC9" w:rsidTr="008167B0">
        <w:tc>
          <w:tcPr>
            <w:tcW w:w="2816" w:type="dxa"/>
            <w:vMerge/>
            <w:tcBorders>
              <w:left w:val="single" w:sz="4" w:space="0" w:color="auto"/>
              <w:bottom w:val="single" w:sz="4" w:space="0" w:color="000000" w:themeColor="text1"/>
              <w:right w:val="single" w:sz="4" w:space="0" w:color="auto"/>
            </w:tcBorders>
          </w:tcPr>
          <w:p w:rsidR="00014902" w:rsidRPr="00590BC9" w:rsidRDefault="00014902" w:rsidP="00590BC9">
            <w:pPr>
              <w:rPr>
                <w:rFonts w:ascii="Times New Roman" w:hAnsi="Times New Roman" w:cs="Times New Roman"/>
                <w:sz w:val="24"/>
                <w:szCs w:val="24"/>
              </w:rPr>
            </w:pPr>
          </w:p>
        </w:tc>
        <w:tc>
          <w:tcPr>
            <w:tcW w:w="2818" w:type="dxa"/>
            <w:tcBorders>
              <w:left w:val="single" w:sz="4" w:space="0" w:color="auto"/>
            </w:tcBorders>
          </w:tcPr>
          <w:p w:rsidR="00014902" w:rsidRPr="00590BC9" w:rsidRDefault="00014902" w:rsidP="00590BC9">
            <w:pPr>
              <w:rPr>
                <w:rStyle w:val="1"/>
                <w:rFonts w:eastAsia="Courier New"/>
                <w:sz w:val="24"/>
                <w:szCs w:val="24"/>
              </w:rPr>
            </w:pPr>
            <w:r w:rsidRPr="00590BC9">
              <w:rPr>
                <w:rStyle w:val="a6"/>
                <w:rFonts w:eastAsia="Courier New"/>
                <w:b w:val="0"/>
                <w:sz w:val="24"/>
                <w:szCs w:val="24"/>
              </w:rPr>
              <w:t>1.4.</w:t>
            </w:r>
            <w:r w:rsidRPr="00590BC9">
              <w:rPr>
                <w:rStyle w:val="a6"/>
                <w:rFonts w:eastAsia="Courier New"/>
                <w:sz w:val="24"/>
                <w:szCs w:val="24"/>
              </w:rPr>
              <w:t xml:space="preserve"> </w:t>
            </w:r>
            <w:r w:rsidRPr="00590BC9">
              <w:rPr>
                <w:rStyle w:val="1"/>
                <w:rFonts w:eastAsia="Courier New"/>
                <w:sz w:val="24"/>
                <w:szCs w:val="24"/>
              </w:rPr>
              <w:t xml:space="preserve">Осигуряване на възможности за разнообразна </w:t>
            </w:r>
            <w:r w:rsidRPr="00590BC9">
              <w:rPr>
                <w:rStyle w:val="a6"/>
                <w:rFonts w:eastAsia="Courier New"/>
                <w:b w:val="0"/>
                <w:sz w:val="24"/>
                <w:szCs w:val="24"/>
              </w:rPr>
              <w:t xml:space="preserve">личностна изява </w:t>
            </w:r>
            <w:r w:rsidRPr="00590BC9">
              <w:rPr>
                <w:rStyle w:val="1"/>
                <w:rFonts w:eastAsia="Courier New"/>
                <w:sz w:val="24"/>
                <w:szCs w:val="24"/>
              </w:rPr>
              <w:t xml:space="preserve">на всички деца и ученици като средство </w:t>
            </w:r>
            <w:r w:rsidRPr="00590BC9">
              <w:rPr>
                <w:rStyle w:val="1"/>
                <w:rFonts w:eastAsia="Courier New"/>
                <w:sz w:val="24"/>
                <w:szCs w:val="24"/>
              </w:rPr>
              <w:lastRenderedPageBreak/>
              <w:t>за утвърждаване на позитивна самооценка и мотивиране.</w:t>
            </w: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Style w:val="1"/>
                <w:rFonts w:eastAsia="Courier New"/>
                <w:sz w:val="24"/>
                <w:szCs w:val="24"/>
              </w:rPr>
            </w:pPr>
          </w:p>
          <w:p w:rsidR="00590BC9" w:rsidRPr="00590BC9" w:rsidRDefault="00590BC9" w:rsidP="00590BC9">
            <w:pPr>
              <w:rPr>
                <w:rFonts w:ascii="Times New Roman" w:hAnsi="Times New Roman" w:cs="Times New Roman"/>
                <w:sz w:val="24"/>
                <w:szCs w:val="24"/>
              </w:rPr>
            </w:pPr>
          </w:p>
        </w:tc>
        <w:tc>
          <w:tcPr>
            <w:tcW w:w="2961" w:type="dxa"/>
          </w:tcPr>
          <w:p w:rsidR="003936D7" w:rsidRPr="00590BC9" w:rsidRDefault="003936D7" w:rsidP="00590BC9">
            <w:pPr>
              <w:pStyle w:val="31"/>
              <w:shd w:val="clear" w:color="auto" w:fill="auto"/>
              <w:tabs>
                <w:tab w:val="left" w:pos="735"/>
              </w:tabs>
              <w:ind w:left="20" w:right="20" w:firstLine="0"/>
              <w:jc w:val="left"/>
              <w:rPr>
                <w:sz w:val="24"/>
                <w:szCs w:val="24"/>
              </w:rPr>
            </w:pPr>
            <w:r w:rsidRPr="00590BC9">
              <w:rPr>
                <w:sz w:val="24"/>
                <w:szCs w:val="24"/>
              </w:rPr>
              <w:lastRenderedPageBreak/>
              <w:t>1.4.1. Организиране на училищно и общинско ниво на спортни празници, вкл. и съвместно с деца и ученици със СОП.</w:t>
            </w:r>
          </w:p>
          <w:p w:rsidR="003936D7" w:rsidRPr="00590BC9" w:rsidRDefault="003936D7" w:rsidP="00590BC9">
            <w:pPr>
              <w:pStyle w:val="31"/>
              <w:shd w:val="clear" w:color="auto" w:fill="auto"/>
              <w:tabs>
                <w:tab w:val="left" w:pos="649"/>
              </w:tabs>
              <w:ind w:left="20" w:right="20" w:firstLine="0"/>
              <w:jc w:val="left"/>
              <w:rPr>
                <w:sz w:val="24"/>
                <w:szCs w:val="24"/>
              </w:rPr>
            </w:pPr>
            <w:r w:rsidRPr="00590BC9">
              <w:rPr>
                <w:sz w:val="24"/>
                <w:szCs w:val="24"/>
              </w:rPr>
              <w:lastRenderedPageBreak/>
              <w:t>1.4.2. Разработване и изпълнение на Програма на мерките за закрила на деца с изявени дарби от общинските училища</w:t>
            </w:r>
            <w:r w:rsidR="00EF5B98" w:rsidRPr="00590BC9">
              <w:rPr>
                <w:sz w:val="24"/>
                <w:szCs w:val="24"/>
              </w:rPr>
              <w:t>.</w:t>
            </w:r>
          </w:p>
          <w:p w:rsidR="003936D7" w:rsidRPr="00590BC9" w:rsidRDefault="003936D7" w:rsidP="00590BC9">
            <w:pPr>
              <w:pStyle w:val="31"/>
              <w:shd w:val="clear" w:color="auto" w:fill="auto"/>
              <w:tabs>
                <w:tab w:val="left" w:pos="735"/>
              </w:tabs>
              <w:ind w:left="20" w:right="20" w:firstLine="0"/>
              <w:jc w:val="left"/>
              <w:rPr>
                <w:sz w:val="24"/>
                <w:szCs w:val="24"/>
              </w:rPr>
            </w:pPr>
          </w:p>
          <w:p w:rsidR="00014902" w:rsidRPr="00590BC9" w:rsidRDefault="00014902" w:rsidP="00590BC9">
            <w:pPr>
              <w:rPr>
                <w:rFonts w:ascii="Times New Roman" w:hAnsi="Times New Roman" w:cs="Times New Roman"/>
                <w:sz w:val="24"/>
                <w:szCs w:val="24"/>
              </w:rPr>
            </w:pPr>
          </w:p>
        </w:tc>
        <w:tc>
          <w:tcPr>
            <w:tcW w:w="2813" w:type="dxa"/>
          </w:tcPr>
          <w:p w:rsidR="00014902" w:rsidRPr="00590BC9" w:rsidRDefault="00621F3F" w:rsidP="00590BC9">
            <w:pPr>
              <w:rPr>
                <w:rStyle w:val="1"/>
                <w:rFonts w:eastAsia="Courier New"/>
                <w:sz w:val="24"/>
                <w:szCs w:val="24"/>
              </w:rPr>
            </w:pPr>
            <w:r>
              <w:rPr>
                <w:rStyle w:val="1"/>
                <w:rFonts w:eastAsia="Courier New"/>
                <w:sz w:val="24"/>
                <w:szCs w:val="24"/>
              </w:rPr>
              <w:lastRenderedPageBreak/>
              <w:t>Училища, ДГ и Община Дулово</w:t>
            </w: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EF5B98" w:rsidRPr="00590BC9" w:rsidRDefault="00EF5B98" w:rsidP="00590BC9">
            <w:pPr>
              <w:rPr>
                <w:rStyle w:val="1"/>
                <w:rFonts w:eastAsia="Courier New"/>
                <w:sz w:val="24"/>
                <w:szCs w:val="24"/>
              </w:rPr>
            </w:pPr>
          </w:p>
          <w:p w:rsidR="00EF5B98" w:rsidRPr="00590BC9" w:rsidRDefault="00EF5B98" w:rsidP="00590BC9">
            <w:pPr>
              <w:rPr>
                <w:rFonts w:ascii="Times New Roman" w:hAnsi="Times New Roman" w:cs="Times New Roman"/>
                <w:sz w:val="24"/>
                <w:szCs w:val="24"/>
              </w:rPr>
            </w:pPr>
            <w:r w:rsidRPr="00590BC9">
              <w:rPr>
                <w:rStyle w:val="1"/>
                <w:rFonts w:eastAsia="Courier New"/>
                <w:sz w:val="24"/>
                <w:szCs w:val="24"/>
              </w:rPr>
              <w:t>Училища</w:t>
            </w:r>
          </w:p>
        </w:tc>
        <w:tc>
          <w:tcPr>
            <w:tcW w:w="2812" w:type="dxa"/>
          </w:tcPr>
          <w:p w:rsidR="00014902" w:rsidRPr="00590BC9" w:rsidRDefault="003936D7" w:rsidP="00590BC9">
            <w:pPr>
              <w:rPr>
                <w:rFonts w:ascii="Times New Roman" w:hAnsi="Times New Roman" w:cs="Times New Roman"/>
                <w:sz w:val="24"/>
                <w:szCs w:val="24"/>
              </w:rPr>
            </w:pPr>
            <w:r w:rsidRPr="00590BC9">
              <w:rPr>
                <w:rFonts w:ascii="Times New Roman" w:hAnsi="Times New Roman" w:cs="Times New Roman"/>
                <w:sz w:val="24"/>
                <w:szCs w:val="24"/>
              </w:rPr>
              <w:lastRenderedPageBreak/>
              <w:t>Общински бюджет и бюджет на МКБППМН</w:t>
            </w:r>
          </w:p>
        </w:tc>
      </w:tr>
      <w:tr w:rsidR="00351631" w:rsidRPr="00590BC9" w:rsidTr="008167B0">
        <w:tc>
          <w:tcPr>
            <w:tcW w:w="2816" w:type="dxa"/>
            <w:vMerge w:val="restart"/>
            <w:tcBorders>
              <w:top w:val="single" w:sz="4" w:space="0" w:color="000000" w:themeColor="text1"/>
              <w:bottom w:val="single" w:sz="4" w:space="0" w:color="auto"/>
            </w:tcBorders>
          </w:tcPr>
          <w:p w:rsidR="00351631" w:rsidRPr="00590BC9" w:rsidRDefault="00351631"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tc>
        <w:tc>
          <w:tcPr>
            <w:tcW w:w="2818" w:type="dxa"/>
          </w:tcPr>
          <w:p w:rsidR="00351631" w:rsidRPr="00AE31E6" w:rsidRDefault="00351631" w:rsidP="00590BC9">
            <w:pPr>
              <w:rPr>
                <w:rFonts w:ascii="Times New Roman" w:hAnsi="Times New Roman" w:cs="Times New Roman"/>
                <w:sz w:val="24"/>
                <w:szCs w:val="24"/>
                <w:lang w:val="en-US"/>
              </w:rPr>
            </w:pPr>
            <w:r w:rsidRPr="00590BC9">
              <w:rPr>
                <w:rStyle w:val="1"/>
                <w:rFonts w:eastAsia="Courier New"/>
                <w:sz w:val="24"/>
                <w:szCs w:val="24"/>
              </w:rPr>
              <w:t xml:space="preserve">1.5. Дейностите </w:t>
            </w:r>
            <w:r w:rsidRPr="00590BC9">
              <w:rPr>
                <w:rStyle w:val="a6"/>
                <w:rFonts w:eastAsia="Courier New"/>
                <w:b w:val="0"/>
                <w:sz w:val="24"/>
                <w:szCs w:val="24"/>
              </w:rPr>
              <w:t>по кариерно ориентиране и консултиране</w:t>
            </w:r>
            <w:r w:rsidRPr="00590BC9">
              <w:rPr>
                <w:rStyle w:val="a6"/>
                <w:rFonts w:eastAsia="Courier New"/>
                <w:sz w:val="24"/>
                <w:szCs w:val="24"/>
              </w:rPr>
              <w:t xml:space="preserve"> </w:t>
            </w:r>
            <w:r w:rsidRPr="00590BC9">
              <w:rPr>
                <w:rStyle w:val="1"/>
                <w:rFonts w:eastAsia="Courier New"/>
                <w:sz w:val="24"/>
                <w:szCs w:val="24"/>
              </w:rPr>
              <w:t>като част от общата подкрепа за личностно развитие</w:t>
            </w:r>
            <w:r w:rsidR="00AE31E6">
              <w:rPr>
                <w:rStyle w:val="1"/>
                <w:rFonts w:eastAsia="Courier New"/>
                <w:sz w:val="24"/>
                <w:szCs w:val="24"/>
                <w:lang w:val="en-US"/>
              </w:rPr>
              <w:t>.</w:t>
            </w:r>
          </w:p>
        </w:tc>
        <w:tc>
          <w:tcPr>
            <w:tcW w:w="2961" w:type="dxa"/>
          </w:tcPr>
          <w:p w:rsidR="00351631" w:rsidRPr="00590BC9" w:rsidRDefault="00351631" w:rsidP="00590BC9">
            <w:pPr>
              <w:rPr>
                <w:rStyle w:val="1"/>
                <w:rFonts w:eastAsia="Courier New"/>
                <w:sz w:val="24"/>
                <w:szCs w:val="24"/>
              </w:rPr>
            </w:pPr>
            <w:r w:rsidRPr="00590BC9">
              <w:rPr>
                <w:rStyle w:val="1"/>
                <w:rFonts w:eastAsia="Courier New"/>
                <w:sz w:val="24"/>
                <w:szCs w:val="24"/>
              </w:rPr>
              <w:t>1.5.1. Кръгли маси и работни срещи с работодатели, ученици и родители.</w:t>
            </w:r>
          </w:p>
          <w:p w:rsidR="00351631" w:rsidRPr="00590BC9" w:rsidRDefault="00351631" w:rsidP="00590BC9">
            <w:pPr>
              <w:pStyle w:val="31"/>
              <w:shd w:val="clear" w:color="auto" w:fill="auto"/>
              <w:tabs>
                <w:tab w:val="left" w:pos="749"/>
              </w:tabs>
              <w:ind w:firstLine="0"/>
              <w:jc w:val="left"/>
              <w:rPr>
                <w:sz w:val="24"/>
                <w:szCs w:val="24"/>
              </w:rPr>
            </w:pPr>
            <w:r w:rsidRPr="00590BC9">
              <w:rPr>
                <w:rStyle w:val="1"/>
                <w:rFonts w:eastAsia="Courier New"/>
                <w:sz w:val="24"/>
                <w:szCs w:val="24"/>
              </w:rPr>
              <w:t xml:space="preserve">1.5.2. </w:t>
            </w:r>
            <w:r w:rsidRPr="00590BC9">
              <w:rPr>
                <w:rStyle w:val="1"/>
                <w:sz w:val="24"/>
                <w:szCs w:val="24"/>
              </w:rPr>
              <w:t>Провеждане на групови и индивидуални консултации от кариерните консултанти в ЦКО.</w:t>
            </w:r>
          </w:p>
          <w:p w:rsidR="00351631" w:rsidRPr="00590BC9" w:rsidRDefault="00351631" w:rsidP="00590BC9">
            <w:pPr>
              <w:rPr>
                <w:rFonts w:ascii="Times New Roman" w:hAnsi="Times New Roman" w:cs="Times New Roman"/>
                <w:sz w:val="24"/>
                <w:szCs w:val="24"/>
              </w:rPr>
            </w:pPr>
          </w:p>
        </w:tc>
        <w:tc>
          <w:tcPr>
            <w:tcW w:w="2813" w:type="dxa"/>
          </w:tcPr>
          <w:p w:rsidR="00351631" w:rsidRPr="00590BC9" w:rsidRDefault="00621F3F" w:rsidP="00590BC9">
            <w:pPr>
              <w:rPr>
                <w:rFonts w:ascii="Times New Roman" w:hAnsi="Times New Roman" w:cs="Times New Roman"/>
                <w:sz w:val="24"/>
                <w:szCs w:val="24"/>
              </w:rPr>
            </w:pPr>
            <w:r>
              <w:rPr>
                <w:rStyle w:val="1"/>
                <w:rFonts w:eastAsia="Courier New"/>
                <w:sz w:val="24"/>
                <w:szCs w:val="24"/>
              </w:rPr>
              <w:t>Р</w:t>
            </w:r>
            <w:r w:rsidR="00351631" w:rsidRPr="00590BC9">
              <w:rPr>
                <w:rStyle w:val="1"/>
                <w:rFonts w:eastAsia="Courier New"/>
                <w:sz w:val="24"/>
                <w:szCs w:val="24"/>
              </w:rPr>
              <w:t>ъководства на училища</w:t>
            </w:r>
          </w:p>
        </w:tc>
        <w:tc>
          <w:tcPr>
            <w:tcW w:w="2812" w:type="dxa"/>
          </w:tcPr>
          <w:p w:rsidR="00351631" w:rsidRPr="00590BC9" w:rsidRDefault="00351631" w:rsidP="00621F3F">
            <w:pPr>
              <w:rPr>
                <w:rFonts w:ascii="Times New Roman" w:hAnsi="Times New Roman" w:cs="Times New Roman"/>
                <w:sz w:val="24"/>
                <w:szCs w:val="24"/>
              </w:rPr>
            </w:pPr>
            <w:r w:rsidRPr="00590BC9">
              <w:rPr>
                <w:rStyle w:val="1"/>
                <w:rFonts w:eastAsia="Courier New"/>
                <w:sz w:val="24"/>
                <w:szCs w:val="24"/>
              </w:rPr>
              <w:t xml:space="preserve">В рамките на бюджета </w:t>
            </w:r>
          </w:p>
        </w:tc>
      </w:tr>
      <w:tr w:rsidR="00351631" w:rsidRPr="00590BC9" w:rsidTr="008167B0">
        <w:tc>
          <w:tcPr>
            <w:tcW w:w="2816" w:type="dxa"/>
            <w:vMerge/>
            <w:tcBorders>
              <w:bottom w:val="single" w:sz="4" w:space="0" w:color="auto"/>
            </w:tcBorders>
          </w:tcPr>
          <w:p w:rsidR="00351631" w:rsidRPr="00590BC9" w:rsidRDefault="00351631" w:rsidP="00590BC9">
            <w:pPr>
              <w:rPr>
                <w:rFonts w:ascii="Times New Roman" w:hAnsi="Times New Roman" w:cs="Times New Roman"/>
                <w:sz w:val="24"/>
                <w:szCs w:val="24"/>
              </w:rPr>
            </w:pPr>
          </w:p>
        </w:tc>
        <w:tc>
          <w:tcPr>
            <w:tcW w:w="2818" w:type="dxa"/>
            <w:tcBorders>
              <w:bottom w:val="single" w:sz="4" w:space="0" w:color="000000" w:themeColor="text1"/>
            </w:tcBorders>
          </w:tcPr>
          <w:p w:rsidR="00351631" w:rsidRPr="00AE31E6" w:rsidRDefault="006F319F" w:rsidP="00590BC9">
            <w:pPr>
              <w:rPr>
                <w:rFonts w:ascii="Times New Roman" w:hAnsi="Times New Roman" w:cs="Times New Roman"/>
                <w:sz w:val="24"/>
                <w:szCs w:val="24"/>
                <w:lang w:val="en-US"/>
              </w:rPr>
            </w:pPr>
            <w:r w:rsidRPr="00590BC9">
              <w:rPr>
                <w:rStyle w:val="1"/>
                <w:rFonts w:eastAsia="Courier New"/>
                <w:sz w:val="24"/>
                <w:szCs w:val="24"/>
              </w:rPr>
              <w:t>1.6. Предотвратяване на напускането на училище и ефективно включване на отпаднали ученици обратно в образователната система</w:t>
            </w:r>
            <w:r w:rsidR="00AE31E6">
              <w:rPr>
                <w:rStyle w:val="1"/>
                <w:rFonts w:eastAsia="Courier New"/>
                <w:sz w:val="24"/>
                <w:szCs w:val="24"/>
                <w:lang w:val="en-US"/>
              </w:rPr>
              <w:t>.</w:t>
            </w:r>
          </w:p>
        </w:tc>
        <w:tc>
          <w:tcPr>
            <w:tcW w:w="2961" w:type="dxa"/>
          </w:tcPr>
          <w:p w:rsidR="006F319F" w:rsidRPr="00590BC9" w:rsidRDefault="006F319F" w:rsidP="00590BC9">
            <w:pPr>
              <w:pStyle w:val="31"/>
              <w:shd w:val="clear" w:color="auto" w:fill="auto"/>
              <w:ind w:firstLine="0"/>
              <w:jc w:val="left"/>
              <w:rPr>
                <w:rStyle w:val="1"/>
                <w:sz w:val="24"/>
                <w:szCs w:val="24"/>
              </w:rPr>
            </w:pPr>
            <w:r w:rsidRPr="00590BC9">
              <w:rPr>
                <w:rStyle w:val="1"/>
                <w:sz w:val="24"/>
                <w:szCs w:val="24"/>
              </w:rPr>
              <w:t>1.6.1. Дейности в рамките на Постановление № 100 от 8 юни 2018 г. за създаване и функциониране на 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w:t>
            </w:r>
          </w:p>
          <w:p w:rsidR="006F319F" w:rsidRPr="00590BC9" w:rsidRDefault="006F319F" w:rsidP="00590BC9">
            <w:pPr>
              <w:pStyle w:val="31"/>
              <w:numPr>
                <w:ilvl w:val="0"/>
                <w:numId w:val="8"/>
              </w:numPr>
              <w:shd w:val="clear" w:color="auto" w:fill="auto"/>
              <w:jc w:val="left"/>
              <w:rPr>
                <w:rStyle w:val="1"/>
                <w:color w:val="auto"/>
                <w:sz w:val="24"/>
                <w:szCs w:val="24"/>
              </w:rPr>
            </w:pPr>
            <w:r w:rsidRPr="00590BC9">
              <w:rPr>
                <w:rStyle w:val="1"/>
                <w:sz w:val="24"/>
                <w:szCs w:val="24"/>
              </w:rPr>
              <w:t>Регулярни срещи на екипите по обхват;</w:t>
            </w:r>
          </w:p>
          <w:p w:rsidR="006F319F" w:rsidRPr="00590BC9" w:rsidRDefault="006F319F" w:rsidP="00590BC9">
            <w:pPr>
              <w:pStyle w:val="31"/>
              <w:numPr>
                <w:ilvl w:val="0"/>
                <w:numId w:val="8"/>
              </w:numPr>
              <w:shd w:val="clear" w:color="auto" w:fill="auto"/>
              <w:jc w:val="left"/>
              <w:rPr>
                <w:rStyle w:val="1"/>
                <w:color w:val="auto"/>
                <w:sz w:val="24"/>
                <w:szCs w:val="24"/>
              </w:rPr>
            </w:pPr>
            <w:r w:rsidRPr="00590BC9">
              <w:rPr>
                <w:rStyle w:val="1"/>
                <w:sz w:val="24"/>
                <w:szCs w:val="24"/>
              </w:rPr>
              <w:t xml:space="preserve">Посещения на </w:t>
            </w:r>
            <w:r w:rsidRPr="00590BC9">
              <w:rPr>
                <w:rStyle w:val="1"/>
                <w:sz w:val="24"/>
                <w:szCs w:val="24"/>
              </w:rPr>
              <w:lastRenderedPageBreak/>
              <w:t>адрес;</w:t>
            </w:r>
          </w:p>
          <w:p w:rsidR="006F319F" w:rsidRPr="00590BC9" w:rsidRDefault="006F319F" w:rsidP="00590BC9">
            <w:pPr>
              <w:pStyle w:val="31"/>
              <w:numPr>
                <w:ilvl w:val="0"/>
                <w:numId w:val="8"/>
              </w:numPr>
              <w:shd w:val="clear" w:color="auto" w:fill="auto"/>
              <w:jc w:val="left"/>
              <w:rPr>
                <w:rStyle w:val="1"/>
                <w:color w:val="auto"/>
                <w:sz w:val="24"/>
                <w:szCs w:val="24"/>
              </w:rPr>
            </w:pPr>
            <w:r w:rsidRPr="00590BC9">
              <w:rPr>
                <w:rStyle w:val="1"/>
                <w:sz w:val="24"/>
                <w:szCs w:val="24"/>
              </w:rPr>
              <w:t>Валидиране на адреси на деца и ученици, подлежащи на задължително предучилищно и училищно образование, но необхванати в образователната система;</w:t>
            </w:r>
          </w:p>
          <w:p w:rsidR="006F319F" w:rsidRPr="00590BC9" w:rsidRDefault="006F319F" w:rsidP="00590BC9">
            <w:pPr>
              <w:pStyle w:val="31"/>
              <w:numPr>
                <w:ilvl w:val="0"/>
                <w:numId w:val="8"/>
              </w:numPr>
              <w:shd w:val="clear" w:color="auto" w:fill="auto"/>
              <w:jc w:val="left"/>
              <w:rPr>
                <w:sz w:val="24"/>
                <w:szCs w:val="24"/>
              </w:rPr>
            </w:pPr>
            <w:r w:rsidRPr="00590BC9">
              <w:rPr>
                <w:rStyle w:val="1"/>
                <w:sz w:val="24"/>
                <w:szCs w:val="24"/>
              </w:rPr>
              <w:t>Издаване на актове за установяване на административно нарушение против родители, които не са записали или не са осигурили присъствието на децата си в детска градина или училище и наказателни постановления;</w:t>
            </w:r>
          </w:p>
          <w:p w:rsidR="006F319F" w:rsidRPr="00EF4CDC" w:rsidRDefault="006F319F" w:rsidP="00590BC9">
            <w:pPr>
              <w:rPr>
                <w:rFonts w:ascii="Times New Roman" w:hAnsi="Times New Roman" w:cs="Times New Roman"/>
                <w:sz w:val="24"/>
                <w:szCs w:val="24"/>
                <w:lang w:val="en-US"/>
              </w:rPr>
            </w:pPr>
            <w:r w:rsidRPr="00590BC9">
              <w:rPr>
                <w:rStyle w:val="1"/>
                <w:rFonts w:eastAsia="Courier New"/>
                <w:sz w:val="24"/>
                <w:szCs w:val="24"/>
              </w:rPr>
              <w:t>1.6.2. Осигуряване на условия за хранене на учениците, включени в целодневна организация на учебния ден</w:t>
            </w:r>
            <w:r w:rsidR="00EF4CDC">
              <w:rPr>
                <w:rStyle w:val="1"/>
                <w:rFonts w:eastAsia="Courier New"/>
                <w:sz w:val="24"/>
                <w:szCs w:val="24"/>
                <w:lang w:val="en-US"/>
              </w:rPr>
              <w:t>.</w:t>
            </w:r>
          </w:p>
          <w:p w:rsidR="00351631" w:rsidRPr="00590BC9" w:rsidRDefault="00814B16" w:rsidP="00590BC9">
            <w:pPr>
              <w:rPr>
                <w:rFonts w:ascii="Times New Roman" w:hAnsi="Times New Roman" w:cs="Times New Roman"/>
                <w:sz w:val="24"/>
                <w:szCs w:val="24"/>
              </w:rPr>
            </w:pPr>
            <w:r w:rsidRPr="00590BC9">
              <w:rPr>
                <w:rStyle w:val="1"/>
                <w:rFonts w:eastAsia="Courier New"/>
                <w:sz w:val="24"/>
                <w:szCs w:val="24"/>
              </w:rPr>
              <w:t xml:space="preserve">1.6.3.Благотворителни акции за деца и ученици в </w:t>
            </w:r>
            <w:r w:rsidRPr="00590BC9">
              <w:rPr>
                <w:rStyle w:val="1"/>
                <w:rFonts w:eastAsia="Courier New"/>
                <w:sz w:val="24"/>
                <w:szCs w:val="24"/>
              </w:rPr>
              <w:lastRenderedPageBreak/>
              <w:t>социален риск от изключване.</w:t>
            </w:r>
          </w:p>
        </w:tc>
        <w:tc>
          <w:tcPr>
            <w:tcW w:w="2813" w:type="dxa"/>
          </w:tcPr>
          <w:p w:rsidR="006F319F" w:rsidRPr="00590BC9" w:rsidRDefault="00621F3F" w:rsidP="00590BC9">
            <w:pPr>
              <w:rPr>
                <w:rFonts w:ascii="Times New Roman" w:hAnsi="Times New Roman" w:cs="Times New Roman"/>
                <w:sz w:val="24"/>
                <w:szCs w:val="24"/>
              </w:rPr>
            </w:pPr>
            <w:r>
              <w:rPr>
                <w:rFonts w:ascii="Times New Roman" w:hAnsi="Times New Roman" w:cs="Times New Roman"/>
                <w:sz w:val="24"/>
                <w:szCs w:val="24"/>
              </w:rPr>
              <w:lastRenderedPageBreak/>
              <w:t>Община Дулово,</w:t>
            </w:r>
            <w:r w:rsidR="006F319F" w:rsidRPr="00590BC9">
              <w:rPr>
                <w:rFonts w:ascii="Times New Roman" w:hAnsi="Times New Roman" w:cs="Times New Roman"/>
                <w:sz w:val="24"/>
                <w:szCs w:val="24"/>
              </w:rPr>
              <w:t xml:space="preserve"> съвместно с</w:t>
            </w:r>
          </w:p>
          <w:p w:rsidR="00351631" w:rsidRPr="00590BC9" w:rsidRDefault="006F319F" w:rsidP="00590BC9">
            <w:pPr>
              <w:rPr>
                <w:rFonts w:ascii="Times New Roman" w:hAnsi="Times New Roman" w:cs="Times New Roman"/>
                <w:sz w:val="24"/>
                <w:szCs w:val="24"/>
              </w:rPr>
            </w:pPr>
            <w:r w:rsidRPr="00590BC9">
              <w:rPr>
                <w:rFonts w:ascii="Times New Roman" w:hAnsi="Times New Roman" w:cs="Times New Roman"/>
                <w:sz w:val="24"/>
                <w:szCs w:val="24"/>
              </w:rPr>
              <w:t>институциите, включени в Механизма</w:t>
            </w: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Fonts w:ascii="Times New Roman" w:hAnsi="Times New Roman" w:cs="Times New Roman"/>
                <w:sz w:val="24"/>
                <w:szCs w:val="24"/>
              </w:rPr>
            </w:pPr>
          </w:p>
          <w:p w:rsidR="006F319F" w:rsidRPr="00590BC9" w:rsidRDefault="006F319F" w:rsidP="00590BC9">
            <w:pPr>
              <w:rPr>
                <w:rStyle w:val="1"/>
                <w:rFonts w:eastAsia="Courier New"/>
                <w:sz w:val="24"/>
                <w:szCs w:val="24"/>
              </w:rPr>
            </w:pPr>
            <w:r w:rsidRPr="00590BC9">
              <w:rPr>
                <w:rStyle w:val="1"/>
                <w:rFonts w:eastAsia="Courier New"/>
                <w:sz w:val="24"/>
                <w:szCs w:val="24"/>
              </w:rPr>
              <w:t>Училищни ръководства,</w:t>
            </w:r>
          </w:p>
          <w:p w:rsidR="006F319F" w:rsidRPr="00590BC9" w:rsidRDefault="00621F3F" w:rsidP="00590BC9">
            <w:pPr>
              <w:rPr>
                <w:rStyle w:val="1"/>
                <w:rFonts w:eastAsia="Courier New"/>
                <w:sz w:val="24"/>
                <w:szCs w:val="24"/>
              </w:rPr>
            </w:pPr>
            <w:r>
              <w:rPr>
                <w:rStyle w:val="1"/>
                <w:rFonts w:eastAsia="Courier New"/>
                <w:sz w:val="24"/>
                <w:szCs w:val="24"/>
              </w:rPr>
              <w:t>Община Дулово</w:t>
            </w:r>
          </w:p>
          <w:p w:rsidR="00814B16" w:rsidRPr="00590BC9" w:rsidRDefault="00814B16" w:rsidP="00590BC9">
            <w:pPr>
              <w:rPr>
                <w:rStyle w:val="1"/>
                <w:rFonts w:eastAsia="Courier New"/>
                <w:sz w:val="24"/>
                <w:szCs w:val="24"/>
              </w:rPr>
            </w:pPr>
          </w:p>
          <w:p w:rsidR="00814B16" w:rsidRPr="00590BC9" w:rsidRDefault="00814B16" w:rsidP="00590BC9">
            <w:pPr>
              <w:rPr>
                <w:rFonts w:ascii="Times New Roman" w:hAnsi="Times New Roman" w:cs="Times New Roman"/>
                <w:sz w:val="24"/>
                <w:szCs w:val="24"/>
              </w:rPr>
            </w:pPr>
          </w:p>
        </w:tc>
        <w:tc>
          <w:tcPr>
            <w:tcW w:w="2812" w:type="dxa"/>
          </w:tcPr>
          <w:p w:rsidR="00814B16" w:rsidRPr="00590BC9" w:rsidRDefault="00621F3F" w:rsidP="00590BC9">
            <w:pPr>
              <w:rPr>
                <w:rFonts w:ascii="Times New Roman" w:hAnsi="Times New Roman" w:cs="Times New Roman"/>
                <w:sz w:val="24"/>
                <w:szCs w:val="24"/>
              </w:rPr>
            </w:pPr>
            <w:r>
              <w:rPr>
                <w:rStyle w:val="1"/>
                <w:rFonts w:eastAsia="Courier New"/>
              </w:rPr>
              <w:lastRenderedPageBreak/>
              <w:t>--------</w:t>
            </w: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p>
          <w:p w:rsidR="00814B16" w:rsidRPr="00590BC9" w:rsidRDefault="00814B16" w:rsidP="00590BC9">
            <w:pPr>
              <w:rPr>
                <w:rFonts w:ascii="Times New Roman" w:hAnsi="Times New Roman" w:cs="Times New Roman"/>
                <w:sz w:val="24"/>
                <w:szCs w:val="24"/>
              </w:rPr>
            </w:pPr>
            <w:r w:rsidRPr="00590BC9">
              <w:rPr>
                <w:rFonts w:ascii="Times New Roman" w:hAnsi="Times New Roman" w:cs="Times New Roman"/>
                <w:sz w:val="24"/>
                <w:szCs w:val="24"/>
              </w:rPr>
              <w:t>Бюджети училища</w:t>
            </w:r>
          </w:p>
        </w:tc>
      </w:tr>
      <w:tr w:rsidR="00F81B16" w:rsidRPr="00590BC9" w:rsidTr="008167B0">
        <w:tc>
          <w:tcPr>
            <w:tcW w:w="2816" w:type="dxa"/>
            <w:tcBorders>
              <w:top w:val="single" w:sz="4" w:space="0" w:color="auto"/>
              <w:left w:val="single" w:sz="4" w:space="0" w:color="auto"/>
              <w:bottom w:val="nil"/>
              <w:right w:val="single" w:sz="4" w:space="0" w:color="auto"/>
            </w:tcBorders>
          </w:tcPr>
          <w:p w:rsidR="008167B0" w:rsidRPr="00590BC9" w:rsidRDefault="00814B16" w:rsidP="00590BC9">
            <w:pPr>
              <w:rPr>
                <w:rStyle w:val="a6"/>
                <w:rFonts w:eastAsia="Courier New"/>
                <w:b w:val="0"/>
                <w:sz w:val="24"/>
                <w:szCs w:val="24"/>
              </w:rPr>
            </w:pPr>
            <w:r w:rsidRPr="00590BC9">
              <w:rPr>
                <w:rStyle w:val="a6"/>
                <w:rFonts w:eastAsia="Courier New"/>
                <w:sz w:val="24"/>
                <w:szCs w:val="24"/>
              </w:rPr>
              <w:lastRenderedPageBreak/>
              <w:t xml:space="preserve">Оперативна цел 2: </w:t>
            </w:r>
            <w:r w:rsidRPr="00590BC9">
              <w:rPr>
                <w:rStyle w:val="a6"/>
                <w:rFonts w:eastAsia="Courier New"/>
                <w:b w:val="0"/>
                <w:sz w:val="24"/>
                <w:szCs w:val="24"/>
              </w:rPr>
              <w:t>Осигуряване на качество на човешките ресурси за ефективно</w:t>
            </w:r>
            <w:r w:rsidR="008167B0" w:rsidRPr="00590BC9">
              <w:rPr>
                <w:rFonts w:ascii="Times New Roman" w:hAnsi="Times New Roman" w:cs="Times New Roman"/>
                <w:sz w:val="24"/>
                <w:szCs w:val="24"/>
              </w:rPr>
              <w:t xml:space="preserve"> </w:t>
            </w:r>
            <w:r w:rsidR="008167B0" w:rsidRPr="00590BC9">
              <w:rPr>
                <w:rStyle w:val="a6"/>
                <w:rFonts w:eastAsia="Courier New"/>
                <w:b w:val="0"/>
                <w:sz w:val="24"/>
                <w:szCs w:val="24"/>
              </w:rPr>
              <w:t>посрещане на разнообразието от потребности на всички деца и ученици</w:t>
            </w:r>
            <w:r w:rsidR="00D217BD" w:rsidRPr="00590BC9">
              <w:rPr>
                <w:rStyle w:val="a6"/>
                <w:rFonts w:eastAsia="Courier New"/>
                <w:b w:val="0"/>
                <w:sz w:val="24"/>
                <w:szCs w:val="24"/>
              </w:rPr>
              <w:t>.</w:t>
            </w: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Style w:val="a6"/>
                <w:rFonts w:eastAsia="Courier New"/>
                <w:b w:val="0"/>
                <w:sz w:val="24"/>
                <w:szCs w:val="24"/>
              </w:rPr>
            </w:pPr>
          </w:p>
          <w:p w:rsidR="00BE285A" w:rsidRPr="00590BC9" w:rsidRDefault="00BE285A" w:rsidP="00590BC9">
            <w:pPr>
              <w:rPr>
                <w:rFonts w:ascii="Times New Roman" w:hAnsi="Times New Roman" w:cs="Times New Roman"/>
                <w:sz w:val="24"/>
                <w:szCs w:val="24"/>
              </w:rPr>
            </w:pPr>
          </w:p>
          <w:p w:rsidR="00BE285A" w:rsidRPr="00590BC9" w:rsidRDefault="00BE285A" w:rsidP="00590BC9">
            <w:pPr>
              <w:rPr>
                <w:rFonts w:ascii="Times New Roman" w:hAnsi="Times New Roman" w:cs="Times New Roman"/>
                <w:sz w:val="24"/>
                <w:szCs w:val="24"/>
              </w:rPr>
            </w:pPr>
          </w:p>
        </w:tc>
        <w:tc>
          <w:tcPr>
            <w:tcW w:w="2818" w:type="dxa"/>
            <w:tcBorders>
              <w:left w:val="single" w:sz="4" w:space="0" w:color="auto"/>
              <w:bottom w:val="single" w:sz="4" w:space="0" w:color="000000" w:themeColor="text1"/>
            </w:tcBorders>
          </w:tcPr>
          <w:p w:rsidR="00F81B16" w:rsidRPr="00AE31E6" w:rsidRDefault="00814B16" w:rsidP="00590BC9">
            <w:pPr>
              <w:rPr>
                <w:rFonts w:ascii="Times New Roman" w:hAnsi="Times New Roman" w:cs="Times New Roman"/>
                <w:sz w:val="24"/>
                <w:szCs w:val="24"/>
                <w:lang w:val="en-US"/>
              </w:rPr>
            </w:pPr>
            <w:r w:rsidRPr="00590BC9">
              <w:rPr>
                <w:rStyle w:val="1"/>
                <w:rFonts w:eastAsia="Courier New"/>
                <w:sz w:val="24"/>
                <w:szCs w:val="24"/>
              </w:rPr>
              <w:t>2.1. Осигуряване на специалисти в училищата и детските градини</w:t>
            </w:r>
            <w:r w:rsidRPr="00590BC9">
              <w:rPr>
                <w:rStyle w:val="a5"/>
                <w:rFonts w:eastAsia="Courier New"/>
                <w:sz w:val="24"/>
                <w:szCs w:val="24"/>
              </w:rPr>
              <w:t xml:space="preserve"> </w:t>
            </w:r>
            <w:r w:rsidRPr="00590BC9">
              <w:rPr>
                <w:rStyle w:val="1"/>
                <w:rFonts w:eastAsia="Courier New"/>
                <w:sz w:val="24"/>
                <w:szCs w:val="24"/>
              </w:rPr>
              <w:t>за предоставянето на обща и допълнителна подкрепа за личностно развитие</w:t>
            </w:r>
            <w:r w:rsidR="00AE31E6">
              <w:rPr>
                <w:rStyle w:val="1"/>
                <w:rFonts w:eastAsia="Courier New"/>
                <w:sz w:val="24"/>
                <w:szCs w:val="24"/>
                <w:lang w:val="en-US"/>
              </w:rPr>
              <w:t>.</w:t>
            </w:r>
          </w:p>
        </w:tc>
        <w:tc>
          <w:tcPr>
            <w:tcW w:w="2961" w:type="dxa"/>
          </w:tcPr>
          <w:p w:rsidR="00F81B16" w:rsidRPr="00EF4CDC" w:rsidRDefault="00814B16" w:rsidP="00590BC9">
            <w:pPr>
              <w:rPr>
                <w:rStyle w:val="1"/>
                <w:rFonts w:eastAsia="Courier New"/>
                <w:sz w:val="24"/>
                <w:szCs w:val="24"/>
                <w:lang w:val="en-US"/>
              </w:rPr>
            </w:pPr>
            <w:r w:rsidRPr="00590BC9">
              <w:rPr>
                <w:rStyle w:val="1"/>
                <w:rFonts w:eastAsia="Courier New"/>
                <w:sz w:val="24"/>
                <w:szCs w:val="24"/>
              </w:rPr>
              <w:t>2.1.1.Взаимодействие между образователните институции за съвместно ангажиране на специалисти</w:t>
            </w:r>
            <w:r w:rsidR="00EF4CDC">
              <w:rPr>
                <w:rStyle w:val="1"/>
                <w:rFonts w:eastAsia="Courier New"/>
                <w:sz w:val="24"/>
                <w:szCs w:val="24"/>
                <w:lang w:val="en-US"/>
              </w:rPr>
              <w:t>.</w:t>
            </w:r>
          </w:p>
          <w:p w:rsidR="00814B16" w:rsidRPr="00AE31E6" w:rsidRDefault="00814B16" w:rsidP="00590BC9">
            <w:pPr>
              <w:pStyle w:val="31"/>
              <w:shd w:val="clear" w:color="auto" w:fill="auto"/>
              <w:tabs>
                <w:tab w:val="left" w:pos="811"/>
              </w:tabs>
              <w:ind w:firstLine="0"/>
              <w:jc w:val="left"/>
              <w:rPr>
                <w:sz w:val="24"/>
                <w:szCs w:val="24"/>
                <w:lang w:val="en-US"/>
              </w:rPr>
            </w:pPr>
            <w:r w:rsidRPr="00590BC9">
              <w:rPr>
                <w:rStyle w:val="1"/>
                <w:sz w:val="24"/>
                <w:szCs w:val="24"/>
              </w:rPr>
              <w:t>2.1.2.Осигуряване на ресурсни учители за краткосрочна и дългосрочна допълнителна подкрепа на децата и учениците със специални образователни потребности</w:t>
            </w:r>
            <w:r w:rsidR="00AE31E6">
              <w:rPr>
                <w:rStyle w:val="1"/>
                <w:sz w:val="24"/>
                <w:szCs w:val="24"/>
                <w:lang w:val="en-US"/>
              </w:rPr>
              <w:t>.</w:t>
            </w:r>
          </w:p>
          <w:p w:rsidR="00814B16" w:rsidRPr="00590BC9" w:rsidRDefault="00814B16" w:rsidP="00590BC9">
            <w:pPr>
              <w:rPr>
                <w:rFonts w:ascii="Times New Roman" w:hAnsi="Times New Roman" w:cs="Times New Roman"/>
                <w:sz w:val="24"/>
                <w:szCs w:val="24"/>
              </w:rPr>
            </w:pPr>
          </w:p>
        </w:tc>
        <w:tc>
          <w:tcPr>
            <w:tcW w:w="2813" w:type="dxa"/>
          </w:tcPr>
          <w:p w:rsidR="00F81B16" w:rsidRPr="00590BC9" w:rsidRDefault="00814B16" w:rsidP="00590BC9">
            <w:pPr>
              <w:rPr>
                <w:rStyle w:val="1"/>
                <w:rFonts w:eastAsia="Courier New"/>
                <w:sz w:val="24"/>
                <w:szCs w:val="24"/>
              </w:rPr>
            </w:pPr>
            <w:r w:rsidRPr="00590BC9">
              <w:rPr>
                <w:rStyle w:val="1"/>
                <w:rFonts w:eastAsia="Courier New"/>
                <w:sz w:val="24"/>
                <w:szCs w:val="24"/>
              </w:rPr>
              <w:t>Ръководства на училища и ДГ</w:t>
            </w:r>
          </w:p>
          <w:p w:rsidR="00814B16" w:rsidRPr="00590BC9" w:rsidRDefault="00814B16" w:rsidP="00590BC9">
            <w:pPr>
              <w:rPr>
                <w:rStyle w:val="1"/>
                <w:rFonts w:eastAsia="Courier New"/>
                <w:sz w:val="24"/>
                <w:szCs w:val="24"/>
              </w:rPr>
            </w:pPr>
          </w:p>
          <w:p w:rsidR="00814B16" w:rsidRPr="00590BC9" w:rsidRDefault="00814B16" w:rsidP="00590BC9">
            <w:pPr>
              <w:rPr>
                <w:rStyle w:val="1"/>
                <w:rFonts w:eastAsia="Courier New"/>
                <w:sz w:val="24"/>
                <w:szCs w:val="24"/>
              </w:rPr>
            </w:pPr>
          </w:p>
          <w:p w:rsidR="00814B16" w:rsidRPr="00590BC9" w:rsidRDefault="00814B16" w:rsidP="00590BC9">
            <w:pPr>
              <w:rPr>
                <w:rStyle w:val="1"/>
                <w:rFonts w:eastAsia="Courier New"/>
                <w:sz w:val="24"/>
                <w:szCs w:val="24"/>
              </w:rPr>
            </w:pPr>
          </w:p>
          <w:p w:rsidR="00BE285A" w:rsidRPr="00590BC9" w:rsidRDefault="00BE285A" w:rsidP="00590BC9">
            <w:pPr>
              <w:rPr>
                <w:rStyle w:val="1"/>
                <w:rFonts w:eastAsia="Courier New"/>
                <w:sz w:val="24"/>
                <w:szCs w:val="24"/>
              </w:rPr>
            </w:pPr>
            <w:r w:rsidRPr="00590BC9">
              <w:rPr>
                <w:rStyle w:val="1"/>
                <w:rFonts w:eastAsia="Courier New"/>
                <w:sz w:val="24"/>
                <w:szCs w:val="24"/>
              </w:rPr>
              <w:t>Ръководства на училища и ДГ</w:t>
            </w:r>
          </w:p>
          <w:p w:rsidR="00814B16" w:rsidRPr="00590BC9" w:rsidRDefault="00814B16" w:rsidP="00590BC9">
            <w:pPr>
              <w:rPr>
                <w:rFonts w:ascii="Times New Roman" w:hAnsi="Times New Roman" w:cs="Times New Roman"/>
                <w:sz w:val="24"/>
                <w:szCs w:val="24"/>
              </w:rPr>
            </w:pPr>
          </w:p>
        </w:tc>
        <w:tc>
          <w:tcPr>
            <w:tcW w:w="2812" w:type="dxa"/>
          </w:tcPr>
          <w:p w:rsidR="00F81B16" w:rsidRPr="00590BC9" w:rsidRDefault="005D5FFC" w:rsidP="00590BC9">
            <w:pPr>
              <w:rPr>
                <w:rStyle w:val="1"/>
                <w:rFonts w:eastAsia="Courier New"/>
                <w:sz w:val="24"/>
                <w:szCs w:val="24"/>
              </w:rPr>
            </w:pPr>
            <w:r w:rsidRPr="00590BC9">
              <w:rPr>
                <w:rStyle w:val="1"/>
                <w:rFonts w:eastAsia="Courier New"/>
                <w:sz w:val="24"/>
                <w:szCs w:val="24"/>
              </w:rPr>
              <w:t>В рамките на бюджета на училища и ДГ</w:t>
            </w:r>
          </w:p>
          <w:p w:rsidR="005D5FFC" w:rsidRPr="00590BC9" w:rsidRDefault="005D5FFC" w:rsidP="00590BC9">
            <w:pPr>
              <w:rPr>
                <w:rStyle w:val="1"/>
                <w:rFonts w:eastAsia="Courier New"/>
                <w:sz w:val="24"/>
                <w:szCs w:val="24"/>
              </w:rPr>
            </w:pPr>
          </w:p>
          <w:p w:rsidR="005D5FFC" w:rsidRPr="00590BC9" w:rsidRDefault="005D5FFC" w:rsidP="00590BC9">
            <w:pPr>
              <w:rPr>
                <w:rStyle w:val="1"/>
                <w:rFonts w:eastAsia="Courier New"/>
                <w:sz w:val="24"/>
                <w:szCs w:val="24"/>
              </w:rPr>
            </w:pPr>
          </w:p>
          <w:p w:rsidR="005D5FFC" w:rsidRPr="00590BC9" w:rsidRDefault="005D5FFC" w:rsidP="00590BC9">
            <w:pPr>
              <w:rPr>
                <w:rStyle w:val="1"/>
                <w:rFonts w:eastAsia="Courier New"/>
                <w:sz w:val="24"/>
                <w:szCs w:val="24"/>
              </w:rPr>
            </w:pPr>
          </w:p>
          <w:p w:rsidR="005D5FFC" w:rsidRPr="00590BC9" w:rsidRDefault="005D5FFC" w:rsidP="00590BC9">
            <w:pPr>
              <w:rPr>
                <w:rFonts w:ascii="Times New Roman" w:hAnsi="Times New Roman" w:cs="Times New Roman"/>
                <w:sz w:val="24"/>
                <w:szCs w:val="24"/>
              </w:rPr>
            </w:pPr>
            <w:r w:rsidRPr="00590BC9">
              <w:rPr>
                <w:rStyle w:val="1"/>
                <w:rFonts w:eastAsia="Courier New"/>
                <w:sz w:val="24"/>
                <w:szCs w:val="24"/>
              </w:rPr>
              <w:t>В рамките на бюджета на училища и ДГ</w:t>
            </w:r>
          </w:p>
        </w:tc>
      </w:tr>
      <w:tr w:rsidR="00D217BD" w:rsidRPr="00590BC9" w:rsidTr="002F4F26">
        <w:trPr>
          <w:trHeight w:val="3848"/>
        </w:trPr>
        <w:tc>
          <w:tcPr>
            <w:tcW w:w="2816" w:type="dxa"/>
            <w:tcBorders>
              <w:top w:val="nil"/>
              <w:left w:val="single" w:sz="4" w:space="0" w:color="auto"/>
              <w:right w:val="single" w:sz="4" w:space="0" w:color="auto"/>
            </w:tcBorders>
          </w:tcPr>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p w:rsidR="00D217BD" w:rsidRPr="00590BC9" w:rsidRDefault="00D217BD" w:rsidP="00590BC9">
            <w:pPr>
              <w:rPr>
                <w:rFonts w:ascii="Times New Roman" w:hAnsi="Times New Roman" w:cs="Times New Roman"/>
                <w:sz w:val="24"/>
                <w:szCs w:val="24"/>
              </w:rPr>
            </w:pPr>
          </w:p>
        </w:tc>
        <w:tc>
          <w:tcPr>
            <w:tcW w:w="2818" w:type="dxa"/>
            <w:tcBorders>
              <w:left w:val="single" w:sz="4" w:space="0" w:color="auto"/>
            </w:tcBorders>
          </w:tcPr>
          <w:p w:rsidR="00D217BD" w:rsidRPr="00590BC9" w:rsidRDefault="00D217BD" w:rsidP="00590BC9">
            <w:pPr>
              <w:rPr>
                <w:rStyle w:val="1"/>
                <w:rFonts w:eastAsia="Courier New"/>
                <w:sz w:val="24"/>
                <w:szCs w:val="24"/>
              </w:rPr>
            </w:pPr>
            <w:r w:rsidRPr="00590BC9">
              <w:rPr>
                <w:rStyle w:val="1"/>
                <w:rFonts w:eastAsia="Courier New"/>
                <w:sz w:val="24"/>
                <w:szCs w:val="24"/>
              </w:rPr>
              <w:t>2.2. Повишаване квалификацията на педагогическите специалисти за придобиване и усъвършенстване на компетентностите за идентифициране на потребностите и предоставяне на обща и допълнителна подкрепа.</w:t>
            </w:r>
          </w:p>
          <w:p w:rsidR="00590BC9" w:rsidRPr="00590BC9" w:rsidRDefault="00590BC9" w:rsidP="00590BC9">
            <w:pPr>
              <w:rPr>
                <w:rStyle w:val="1"/>
                <w:rFonts w:eastAsia="Courier New"/>
                <w:sz w:val="24"/>
                <w:szCs w:val="24"/>
              </w:rPr>
            </w:pPr>
          </w:p>
          <w:p w:rsidR="00590BC9" w:rsidRPr="00590BC9" w:rsidRDefault="00590BC9" w:rsidP="00590BC9">
            <w:pPr>
              <w:rPr>
                <w:rFonts w:ascii="Times New Roman" w:hAnsi="Times New Roman" w:cs="Times New Roman"/>
                <w:sz w:val="24"/>
                <w:szCs w:val="24"/>
              </w:rPr>
            </w:pPr>
          </w:p>
        </w:tc>
        <w:tc>
          <w:tcPr>
            <w:tcW w:w="2961" w:type="dxa"/>
          </w:tcPr>
          <w:p w:rsidR="00D217BD" w:rsidRPr="00590BC9" w:rsidRDefault="00D217BD" w:rsidP="00590BC9">
            <w:pPr>
              <w:pStyle w:val="31"/>
              <w:shd w:val="clear" w:color="auto" w:fill="auto"/>
              <w:tabs>
                <w:tab w:val="left" w:pos="773"/>
              </w:tabs>
              <w:ind w:firstLine="0"/>
              <w:jc w:val="left"/>
              <w:rPr>
                <w:sz w:val="24"/>
                <w:szCs w:val="24"/>
              </w:rPr>
            </w:pPr>
            <w:r w:rsidRPr="00590BC9">
              <w:rPr>
                <w:rStyle w:val="1"/>
                <w:sz w:val="24"/>
                <w:szCs w:val="24"/>
              </w:rPr>
              <w:t>2.2.1.</w:t>
            </w:r>
            <w:r w:rsidR="00AE31E6">
              <w:rPr>
                <w:rStyle w:val="1"/>
                <w:sz w:val="24"/>
                <w:szCs w:val="24"/>
                <w:lang w:val="en-US"/>
              </w:rPr>
              <w:t xml:space="preserve"> </w:t>
            </w:r>
            <w:r w:rsidRPr="00590BC9">
              <w:rPr>
                <w:rStyle w:val="1"/>
                <w:sz w:val="24"/>
                <w:szCs w:val="24"/>
              </w:rPr>
              <w:t>Провеждане на обучения на вътрешноинституционално, общинско и на областно ниво (от РУО, РЦПППО) за учители  и други специал</w:t>
            </w:r>
            <w:r w:rsidR="00621F3F">
              <w:rPr>
                <w:rStyle w:val="1"/>
                <w:sz w:val="24"/>
                <w:szCs w:val="24"/>
              </w:rPr>
              <w:t>исти, работещи с деца и ученици</w:t>
            </w:r>
            <w:r w:rsidRPr="00590BC9">
              <w:rPr>
                <w:rStyle w:val="1"/>
                <w:sz w:val="24"/>
                <w:szCs w:val="24"/>
              </w:rPr>
              <w:t xml:space="preserve"> по теми, свързани с приобщаващото образование.</w:t>
            </w:r>
          </w:p>
          <w:p w:rsidR="00D217BD" w:rsidRPr="00590BC9" w:rsidRDefault="00D217BD" w:rsidP="00590BC9">
            <w:pPr>
              <w:rPr>
                <w:rFonts w:ascii="Times New Roman" w:hAnsi="Times New Roman" w:cs="Times New Roman"/>
                <w:sz w:val="24"/>
                <w:szCs w:val="24"/>
              </w:rPr>
            </w:pPr>
          </w:p>
        </w:tc>
        <w:tc>
          <w:tcPr>
            <w:tcW w:w="2813" w:type="dxa"/>
          </w:tcPr>
          <w:p w:rsidR="00D217BD" w:rsidRPr="00590BC9" w:rsidRDefault="00D217BD" w:rsidP="00590BC9">
            <w:pPr>
              <w:rPr>
                <w:rFonts w:ascii="Times New Roman" w:hAnsi="Times New Roman" w:cs="Times New Roman"/>
                <w:sz w:val="24"/>
                <w:szCs w:val="24"/>
              </w:rPr>
            </w:pPr>
            <w:r w:rsidRPr="00590BC9">
              <w:rPr>
                <w:rStyle w:val="1"/>
                <w:rFonts w:eastAsia="Courier New"/>
                <w:sz w:val="24"/>
                <w:szCs w:val="24"/>
              </w:rPr>
              <w:t>Училищни ръководства, РУО, РЦПППО</w:t>
            </w:r>
          </w:p>
        </w:tc>
        <w:tc>
          <w:tcPr>
            <w:tcW w:w="2812" w:type="dxa"/>
          </w:tcPr>
          <w:p w:rsidR="00D217BD" w:rsidRPr="00590BC9" w:rsidRDefault="00D217BD" w:rsidP="00590BC9">
            <w:pPr>
              <w:rPr>
                <w:rFonts w:ascii="Times New Roman" w:hAnsi="Times New Roman" w:cs="Times New Roman"/>
                <w:sz w:val="24"/>
                <w:szCs w:val="24"/>
              </w:rPr>
            </w:pPr>
            <w:r w:rsidRPr="00590BC9">
              <w:rPr>
                <w:rStyle w:val="1"/>
                <w:rFonts w:eastAsia="Courier New"/>
                <w:sz w:val="24"/>
                <w:szCs w:val="24"/>
              </w:rPr>
              <w:t>В рамките на бюджета на училища и ДГ</w:t>
            </w:r>
          </w:p>
        </w:tc>
      </w:tr>
      <w:tr w:rsidR="008167B0" w:rsidRPr="00590BC9" w:rsidTr="008167B0">
        <w:trPr>
          <w:trHeight w:val="3174"/>
        </w:trPr>
        <w:tc>
          <w:tcPr>
            <w:tcW w:w="2816" w:type="dxa"/>
            <w:tcBorders>
              <w:top w:val="single" w:sz="4" w:space="0" w:color="auto"/>
              <w:left w:val="single" w:sz="4" w:space="0" w:color="auto"/>
              <w:bottom w:val="nil"/>
              <w:right w:val="single" w:sz="4" w:space="0" w:color="auto"/>
            </w:tcBorders>
          </w:tcPr>
          <w:p w:rsidR="008167B0" w:rsidRPr="00590BC9" w:rsidRDefault="008167B0" w:rsidP="00590BC9">
            <w:pPr>
              <w:rPr>
                <w:rStyle w:val="a6"/>
                <w:rFonts w:eastAsia="Courier New"/>
                <w:b w:val="0"/>
                <w:sz w:val="24"/>
                <w:szCs w:val="24"/>
              </w:rPr>
            </w:pPr>
            <w:r w:rsidRPr="00590BC9">
              <w:rPr>
                <w:rStyle w:val="a6"/>
                <w:rFonts w:eastAsia="Courier New"/>
                <w:sz w:val="24"/>
                <w:szCs w:val="24"/>
              </w:rPr>
              <w:lastRenderedPageBreak/>
              <w:t xml:space="preserve">Оперативна цел 3: </w:t>
            </w:r>
            <w:r w:rsidRPr="00590BC9">
              <w:rPr>
                <w:rStyle w:val="a6"/>
                <w:rFonts w:eastAsia="Courier New"/>
                <w:b w:val="0"/>
                <w:sz w:val="24"/>
                <w:szCs w:val="24"/>
              </w:rPr>
              <w:t>Подобряване на материалните условия и достъпност на средата за обучение на деца и ученици със специални образователни потребности в институциите в системата на предучилищното и училищно образование.</w:t>
            </w:r>
          </w:p>
          <w:p w:rsidR="008167B0" w:rsidRPr="00590BC9" w:rsidRDefault="008167B0" w:rsidP="00590BC9">
            <w:pPr>
              <w:rPr>
                <w:rFonts w:ascii="Times New Roman" w:hAnsi="Times New Roman" w:cs="Times New Roman"/>
                <w:sz w:val="24"/>
                <w:szCs w:val="24"/>
              </w:rPr>
            </w:pPr>
          </w:p>
        </w:tc>
        <w:tc>
          <w:tcPr>
            <w:tcW w:w="2818" w:type="dxa"/>
            <w:tcBorders>
              <w:top w:val="single" w:sz="4" w:space="0" w:color="auto"/>
              <w:left w:val="single" w:sz="4" w:space="0" w:color="auto"/>
            </w:tcBorders>
          </w:tcPr>
          <w:p w:rsidR="008167B0" w:rsidRPr="00590BC9" w:rsidRDefault="008167B0" w:rsidP="00590BC9">
            <w:pPr>
              <w:rPr>
                <w:rFonts w:ascii="Times New Roman" w:hAnsi="Times New Roman" w:cs="Times New Roman"/>
                <w:sz w:val="24"/>
                <w:szCs w:val="24"/>
              </w:rPr>
            </w:pPr>
            <w:r w:rsidRPr="00590BC9">
              <w:rPr>
                <w:rStyle w:val="1"/>
                <w:rFonts w:eastAsia="Courier New"/>
                <w:sz w:val="24"/>
                <w:szCs w:val="24"/>
              </w:rPr>
              <w:t>3.1. Подобряване на достъпността на архитектурната среда в образователните институции като част от осигуряването на подкрепяща среда.</w:t>
            </w:r>
          </w:p>
        </w:tc>
        <w:tc>
          <w:tcPr>
            <w:tcW w:w="2961" w:type="dxa"/>
          </w:tcPr>
          <w:p w:rsidR="008167B0" w:rsidRPr="00590BC9" w:rsidRDefault="008167B0" w:rsidP="00590BC9">
            <w:pPr>
              <w:rPr>
                <w:rFonts w:ascii="Times New Roman" w:hAnsi="Times New Roman" w:cs="Times New Roman"/>
                <w:sz w:val="24"/>
                <w:szCs w:val="24"/>
              </w:rPr>
            </w:pPr>
            <w:r w:rsidRPr="00590BC9">
              <w:rPr>
                <w:rFonts w:ascii="Times New Roman" w:hAnsi="Times New Roman" w:cs="Times New Roman"/>
                <w:sz w:val="24"/>
                <w:szCs w:val="24"/>
              </w:rPr>
              <w:t>3.1.1</w:t>
            </w:r>
            <w:r w:rsidR="00AE31E6">
              <w:rPr>
                <w:rFonts w:ascii="Times New Roman" w:hAnsi="Times New Roman" w:cs="Times New Roman"/>
                <w:sz w:val="24"/>
                <w:szCs w:val="24"/>
                <w:lang w:val="en-US"/>
              </w:rPr>
              <w:t>.</w:t>
            </w:r>
            <w:r w:rsidRPr="00590BC9">
              <w:rPr>
                <w:rStyle w:val="1"/>
                <w:rFonts w:eastAsia="Courier New"/>
                <w:sz w:val="24"/>
                <w:szCs w:val="24"/>
              </w:rPr>
              <w:t xml:space="preserve"> Изграждане на съоръжения за достъпност на входовете на училищата и детските градини - рамки, асансьори и пр.</w:t>
            </w:r>
          </w:p>
        </w:tc>
        <w:tc>
          <w:tcPr>
            <w:tcW w:w="2813" w:type="dxa"/>
          </w:tcPr>
          <w:p w:rsidR="008167B0" w:rsidRPr="00590BC9" w:rsidRDefault="00C202D8" w:rsidP="00590BC9">
            <w:pPr>
              <w:rPr>
                <w:rFonts w:ascii="Times New Roman" w:hAnsi="Times New Roman" w:cs="Times New Roman"/>
                <w:sz w:val="24"/>
                <w:szCs w:val="24"/>
              </w:rPr>
            </w:pPr>
            <w:r w:rsidRPr="00590BC9">
              <w:rPr>
                <w:rStyle w:val="1"/>
                <w:rFonts w:eastAsia="Courier New"/>
                <w:sz w:val="24"/>
                <w:szCs w:val="24"/>
              </w:rPr>
              <w:t>Ръководства на ДГ и училища</w:t>
            </w:r>
          </w:p>
        </w:tc>
        <w:tc>
          <w:tcPr>
            <w:tcW w:w="2812" w:type="dxa"/>
          </w:tcPr>
          <w:p w:rsidR="008167B0" w:rsidRPr="00590BC9" w:rsidRDefault="00C202D8" w:rsidP="00590BC9">
            <w:pPr>
              <w:rPr>
                <w:rFonts w:ascii="Times New Roman" w:hAnsi="Times New Roman" w:cs="Times New Roman"/>
                <w:sz w:val="24"/>
                <w:szCs w:val="24"/>
              </w:rPr>
            </w:pPr>
            <w:r w:rsidRPr="00590BC9">
              <w:rPr>
                <w:rStyle w:val="1"/>
                <w:rFonts w:eastAsia="Courier New"/>
                <w:sz w:val="24"/>
                <w:szCs w:val="24"/>
              </w:rPr>
              <w:t>В рамките на бюджета на училища и ДГ</w:t>
            </w:r>
          </w:p>
        </w:tc>
      </w:tr>
      <w:tr w:rsidR="00241C49" w:rsidRPr="00590BC9" w:rsidTr="008167B0">
        <w:tc>
          <w:tcPr>
            <w:tcW w:w="2816" w:type="dxa"/>
            <w:tcBorders>
              <w:top w:val="nil"/>
            </w:tcBorders>
          </w:tcPr>
          <w:p w:rsidR="00241C49" w:rsidRPr="00590BC9" w:rsidRDefault="00241C49" w:rsidP="00590BC9">
            <w:pPr>
              <w:rPr>
                <w:rFonts w:ascii="Times New Roman" w:hAnsi="Times New Roman" w:cs="Times New Roman"/>
                <w:sz w:val="24"/>
                <w:szCs w:val="24"/>
              </w:rPr>
            </w:pPr>
          </w:p>
        </w:tc>
        <w:tc>
          <w:tcPr>
            <w:tcW w:w="2818" w:type="dxa"/>
          </w:tcPr>
          <w:p w:rsidR="00241C49" w:rsidRPr="00AE31E6" w:rsidRDefault="00355CC2" w:rsidP="00590BC9">
            <w:pPr>
              <w:rPr>
                <w:rFonts w:ascii="Times New Roman" w:hAnsi="Times New Roman" w:cs="Times New Roman"/>
                <w:sz w:val="24"/>
                <w:szCs w:val="24"/>
                <w:lang w:val="en-US"/>
              </w:rPr>
            </w:pPr>
            <w:r w:rsidRPr="00590BC9">
              <w:rPr>
                <w:rStyle w:val="1"/>
                <w:rFonts w:eastAsia="Courier New"/>
                <w:sz w:val="24"/>
                <w:szCs w:val="24"/>
              </w:rPr>
              <w:t>3.2. Подобряване на специализираната подкрепяща среда в образователните институции</w:t>
            </w:r>
            <w:r w:rsidR="00AE31E6">
              <w:rPr>
                <w:rStyle w:val="1"/>
                <w:rFonts w:eastAsia="Courier New"/>
                <w:sz w:val="24"/>
                <w:szCs w:val="24"/>
                <w:lang w:val="en-US"/>
              </w:rPr>
              <w:t>.</w:t>
            </w:r>
          </w:p>
        </w:tc>
        <w:tc>
          <w:tcPr>
            <w:tcW w:w="2961" w:type="dxa"/>
          </w:tcPr>
          <w:p w:rsidR="00355CC2" w:rsidRPr="00AE31E6" w:rsidRDefault="00355CC2" w:rsidP="00590BC9">
            <w:pPr>
              <w:pStyle w:val="31"/>
              <w:shd w:val="clear" w:color="auto" w:fill="auto"/>
              <w:tabs>
                <w:tab w:val="left" w:pos="706"/>
              </w:tabs>
              <w:ind w:firstLine="0"/>
              <w:jc w:val="left"/>
              <w:rPr>
                <w:sz w:val="24"/>
                <w:szCs w:val="24"/>
                <w:lang w:val="en-US"/>
              </w:rPr>
            </w:pPr>
            <w:r w:rsidRPr="00590BC9">
              <w:rPr>
                <w:rStyle w:val="1"/>
                <w:sz w:val="24"/>
                <w:szCs w:val="24"/>
              </w:rPr>
              <w:t>3.2.1. Оборудване на кабинети за ресурсно подпомагане в училищата и детските градини, в които има деца със СОП и периодично обновяване на ресурсните кабинети с дидактични материали</w:t>
            </w:r>
            <w:r w:rsidR="00AE31E6">
              <w:rPr>
                <w:rStyle w:val="1"/>
                <w:sz w:val="24"/>
                <w:szCs w:val="24"/>
                <w:lang w:val="en-US"/>
              </w:rPr>
              <w:t>.</w:t>
            </w:r>
          </w:p>
          <w:p w:rsidR="00241C49" w:rsidRPr="00590BC9" w:rsidRDefault="00241C49" w:rsidP="00590BC9">
            <w:pPr>
              <w:rPr>
                <w:rFonts w:ascii="Times New Roman" w:hAnsi="Times New Roman" w:cs="Times New Roman"/>
                <w:sz w:val="24"/>
                <w:szCs w:val="24"/>
              </w:rPr>
            </w:pPr>
          </w:p>
        </w:tc>
        <w:tc>
          <w:tcPr>
            <w:tcW w:w="2813" w:type="dxa"/>
          </w:tcPr>
          <w:p w:rsidR="00241C49" w:rsidRPr="00590BC9" w:rsidRDefault="00355CC2" w:rsidP="00590BC9">
            <w:pPr>
              <w:rPr>
                <w:rFonts w:ascii="Times New Roman" w:hAnsi="Times New Roman" w:cs="Times New Roman"/>
                <w:sz w:val="24"/>
                <w:szCs w:val="24"/>
              </w:rPr>
            </w:pPr>
            <w:r w:rsidRPr="00590BC9">
              <w:rPr>
                <w:rStyle w:val="1"/>
                <w:rFonts w:eastAsia="Courier New"/>
                <w:sz w:val="24"/>
                <w:szCs w:val="24"/>
              </w:rPr>
              <w:t>Ръководства на ДГ и училища</w:t>
            </w:r>
          </w:p>
        </w:tc>
        <w:tc>
          <w:tcPr>
            <w:tcW w:w="2812" w:type="dxa"/>
          </w:tcPr>
          <w:p w:rsidR="00241C49" w:rsidRPr="00590BC9" w:rsidRDefault="00355CC2" w:rsidP="00590BC9">
            <w:pPr>
              <w:rPr>
                <w:rFonts w:ascii="Times New Roman" w:hAnsi="Times New Roman" w:cs="Times New Roman"/>
                <w:sz w:val="24"/>
                <w:szCs w:val="24"/>
              </w:rPr>
            </w:pPr>
            <w:r w:rsidRPr="00590BC9">
              <w:rPr>
                <w:rStyle w:val="1"/>
                <w:rFonts w:eastAsia="Courier New"/>
                <w:sz w:val="24"/>
                <w:szCs w:val="24"/>
              </w:rPr>
              <w:t>В рамките на бюджета на училища и ДГ</w:t>
            </w:r>
          </w:p>
        </w:tc>
      </w:tr>
      <w:tr w:rsidR="006159D3" w:rsidRPr="00590BC9" w:rsidTr="008167B0">
        <w:tc>
          <w:tcPr>
            <w:tcW w:w="2816" w:type="dxa"/>
            <w:vMerge w:val="restart"/>
          </w:tcPr>
          <w:p w:rsidR="006159D3" w:rsidRPr="00590BC9" w:rsidRDefault="006159D3" w:rsidP="00590BC9">
            <w:pPr>
              <w:pStyle w:val="31"/>
              <w:shd w:val="clear" w:color="auto" w:fill="auto"/>
              <w:ind w:firstLine="0"/>
              <w:jc w:val="left"/>
              <w:rPr>
                <w:b/>
                <w:sz w:val="24"/>
                <w:szCs w:val="24"/>
              </w:rPr>
            </w:pPr>
            <w:r w:rsidRPr="00590BC9">
              <w:rPr>
                <w:rStyle w:val="a6"/>
                <w:sz w:val="24"/>
                <w:szCs w:val="24"/>
              </w:rPr>
              <w:t>Оперативна цел 4:</w:t>
            </w:r>
            <w:r w:rsidRPr="00590BC9">
              <w:rPr>
                <w:rStyle w:val="a6"/>
                <w:b w:val="0"/>
                <w:sz w:val="24"/>
                <w:szCs w:val="24"/>
              </w:rPr>
              <w:t xml:space="preserve"> Подобряване на взаимодействието между</w:t>
            </w:r>
          </w:p>
          <w:p w:rsidR="006159D3" w:rsidRPr="00590BC9" w:rsidRDefault="006159D3" w:rsidP="00590BC9">
            <w:pPr>
              <w:rPr>
                <w:rStyle w:val="a6"/>
                <w:rFonts w:eastAsia="Courier New"/>
                <w:b w:val="0"/>
                <w:sz w:val="24"/>
                <w:szCs w:val="24"/>
              </w:rPr>
            </w:pPr>
            <w:r w:rsidRPr="00590BC9">
              <w:rPr>
                <w:rStyle w:val="a6"/>
                <w:rFonts w:eastAsia="Courier New"/>
                <w:b w:val="0"/>
                <w:sz w:val="24"/>
                <w:szCs w:val="24"/>
              </w:rPr>
              <w:t xml:space="preserve">участниците в образователния процес (деца и ученици, педагогически специалисти и родители) </w:t>
            </w:r>
            <w:r w:rsidRPr="00590BC9">
              <w:rPr>
                <w:rStyle w:val="a6"/>
                <w:rFonts w:eastAsia="Courier New"/>
                <w:b w:val="0"/>
                <w:sz w:val="24"/>
                <w:szCs w:val="24"/>
              </w:rPr>
              <w:lastRenderedPageBreak/>
              <w:t>и между институциите за осигуряване на най-добрия интерес на детето и ученика.</w:t>
            </w: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Style w:val="a6"/>
                <w:rFonts w:eastAsia="Courier New"/>
                <w:b w:val="0"/>
                <w:sz w:val="24"/>
                <w:szCs w:val="24"/>
              </w:rPr>
            </w:pPr>
          </w:p>
          <w:p w:rsidR="006159D3" w:rsidRPr="00590BC9" w:rsidRDefault="006159D3" w:rsidP="00590BC9">
            <w:pPr>
              <w:rPr>
                <w:rFonts w:ascii="Times New Roman" w:hAnsi="Times New Roman" w:cs="Times New Roman"/>
                <w:sz w:val="24"/>
                <w:szCs w:val="24"/>
              </w:rPr>
            </w:pPr>
          </w:p>
        </w:tc>
        <w:tc>
          <w:tcPr>
            <w:tcW w:w="2818" w:type="dxa"/>
          </w:tcPr>
          <w:p w:rsidR="006159D3" w:rsidRPr="00AE31E6" w:rsidRDefault="006159D3" w:rsidP="00590BC9">
            <w:pPr>
              <w:rPr>
                <w:rFonts w:ascii="Times New Roman" w:hAnsi="Times New Roman" w:cs="Times New Roman"/>
                <w:sz w:val="24"/>
                <w:szCs w:val="24"/>
                <w:lang w:val="en-US"/>
              </w:rPr>
            </w:pPr>
            <w:r w:rsidRPr="00590BC9">
              <w:rPr>
                <w:rStyle w:val="1"/>
                <w:rFonts w:eastAsia="Courier New"/>
                <w:sz w:val="24"/>
                <w:szCs w:val="24"/>
              </w:rPr>
              <w:lastRenderedPageBreak/>
              <w:t>4.1. Поддържане на работещи практики за изпълнение на нормативните изисквания за уведомяване на отделите за закрила на детето от страна на училищата и детските градини</w:t>
            </w:r>
            <w:r w:rsidR="00AE31E6">
              <w:rPr>
                <w:rStyle w:val="1"/>
                <w:rFonts w:eastAsia="Courier New"/>
                <w:sz w:val="24"/>
                <w:szCs w:val="24"/>
                <w:lang w:val="en-US"/>
              </w:rPr>
              <w:t>.</w:t>
            </w:r>
          </w:p>
        </w:tc>
        <w:tc>
          <w:tcPr>
            <w:tcW w:w="2961" w:type="dxa"/>
          </w:tcPr>
          <w:p w:rsidR="006159D3" w:rsidRPr="00590BC9" w:rsidRDefault="006159D3" w:rsidP="00590BC9">
            <w:pPr>
              <w:pStyle w:val="31"/>
              <w:numPr>
                <w:ilvl w:val="0"/>
                <w:numId w:val="12"/>
              </w:numPr>
              <w:shd w:val="clear" w:color="auto" w:fill="auto"/>
              <w:tabs>
                <w:tab w:val="left" w:pos="725"/>
              </w:tabs>
              <w:ind w:firstLine="0"/>
              <w:jc w:val="left"/>
              <w:rPr>
                <w:sz w:val="24"/>
                <w:szCs w:val="24"/>
              </w:rPr>
            </w:pPr>
            <w:r w:rsidRPr="00590BC9">
              <w:rPr>
                <w:rStyle w:val="1"/>
                <w:sz w:val="24"/>
                <w:szCs w:val="24"/>
              </w:rPr>
              <w:t xml:space="preserve">Наредба за приобщаващото образование, чл. 53, ал. 3 - При отказ от страна на родителя, представителя на детето или лицето, което полага грижи за детето, да изрази съгласие за дейностите по чл. 45, т. 2, 5 и 7 (използването на </w:t>
            </w:r>
            <w:r w:rsidRPr="00590BC9">
              <w:rPr>
                <w:rStyle w:val="1"/>
                <w:sz w:val="24"/>
                <w:szCs w:val="24"/>
              </w:rPr>
              <w:lastRenderedPageBreak/>
              <w:t>посредник, включване в група за социални умения, наставничество), да окаже съдействие или да подпомогне реализирането на дейностите по чл. 45, директорът на институцията писмено уведомява отдела за закрила на детето по местоживеенето на детето или ученика.</w:t>
            </w:r>
          </w:p>
          <w:p w:rsidR="006159D3" w:rsidRPr="00AE31E6" w:rsidRDefault="006159D3" w:rsidP="00590BC9">
            <w:pPr>
              <w:pStyle w:val="31"/>
              <w:shd w:val="clear" w:color="auto" w:fill="auto"/>
              <w:ind w:left="20" w:right="20" w:firstLine="0"/>
              <w:jc w:val="left"/>
              <w:rPr>
                <w:sz w:val="24"/>
                <w:szCs w:val="24"/>
                <w:lang w:val="en-US"/>
              </w:rPr>
            </w:pPr>
            <w:r w:rsidRPr="00590BC9">
              <w:rPr>
                <w:rStyle w:val="1"/>
                <w:rFonts w:eastAsia="Courier New"/>
                <w:sz w:val="24"/>
                <w:szCs w:val="24"/>
              </w:rPr>
              <w:t>4.1.2.</w:t>
            </w:r>
            <w:r w:rsidRPr="00590BC9">
              <w:rPr>
                <w:rStyle w:val="1"/>
                <w:sz w:val="24"/>
                <w:szCs w:val="24"/>
              </w:rPr>
              <w:t>Наредба за приобщаващото образование, чл. 64, ал. 1 - Директорът на училището задължително писмено уведомява родителя, представителя на детето или лицето, което полага грижи за детето, за откриването на процедура по налагане на санкция, а в случаите на налагане на санкция</w:t>
            </w:r>
            <w:r w:rsidRPr="00590BC9">
              <w:rPr>
                <w:sz w:val="24"/>
                <w:szCs w:val="24"/>
              </w:rPr>
              <w:t xml:space="preserve">„предупреждение за преместване в друго училище“, „преместване в друго училище“ или „преместване от дневна форма в самостоятелна форма на обучение“ - и съответните териториални структури за закрила на </w:t>
            </w:r>
            <w:r w:rsidRPr="00590BC9">
              <w:rPr>
                <w:sz w:val="24"/>
                <w:szCs w:val="24"/>
              </w:rPr>
              <w:lastRenderedPageBreak/>
              <w:t>детето.</w:t>
            </w:r>
          </w:p>
          <w:p w:rsidR="006159D3" w:rsidRPr="00590BC9" w:rsidRDefault="006159D3" w:rsidP="00590BC9">
            <w:pPr>
              <w:pStyle w:val="31"/>
              <w:numPr>
                <w:ilvl w:val="0"/>
                <w:numId w:val="13"/>
              </w:numPr>
              <w:shd w:val="clear" w:color="auto" w:fill="auto"/>
              <w:tabs>
                <w:tab w:val="left" w:pos="745"/>
                <w:tab w:val="left" w:pos="2454"/>
                <w:tab w:val="left" w:pos="3730"/>
              </w:tabs>
              <w:ind w:left="20" w:right="20" w:firstLine="0"/>
              <w:jc w:val="left"/>
              <w:rPr>
                <w:sz w:val="24"/>
                <w:szCs w:val="24"/>
              </w:rPr>
            </w:pPr>
            <w:r w:rsidRPr="00590BC9">
              <w:rPr>
                <w:sz w:val="24"/>
                <w:szCs w:val="24"/>
              </w:rPr>
              <w:t>Наредба за приобщаващото образование, чл. 60, ал. 1 - Когато педагогическият съвет</w:t>
            </w:r>
            <w:r w:rsidRPr="00590BC9">
              <w:rPr>
                <w:sz w:val="24"/>
                <w:szCs w:val="24"/>
              </w:rPr>
              <w:tab/>
              <w:t>е идентифицирал за ученика риск от отпадане от училище, преди налагане на санкцията „предупреждение за преместване в друго училище“, „преместване в друго училище“ или „преместване от дневна форма в самостоятелна форма на обучение“ или на мярката по чл. 53, ал. 3, директорът уведомява отдел „Закрила на детето“ в дирекция „Социално подпомагане“ по местоживеенето на ученика, за присъствие на негов представител на изслушването с оглед защита на правата и интересите на ученика.</w:t>
            </w:r>
          </w:p>
          <w:p w:rsidR="006159D3" w:rsidRPr="00590BC9" w:rsidRDefault="006159D3" w:rsidP="00590BC9">
            <w:pPr>
              <w:rPr>
                <w:rFonts w:ascii="Times New Roman" w:hAnsi="Times New Roman" w:cs="Times New Roman"/>
                <w:sz w:val="24"/>
                <w:szCs w:val="24"/>
              </w:rPr>
            </w:pPr>
          </w:p>
        </w:tc>
        <w:tc>
          <w:tcPr>
            <w:tcW w:w="2813" w:type="dxa"/>
          </w:tcPr>
          <w:p w:rsidR="006159D3" w:rsidRPr="00590BC9" w:rsidRDefault="006159D3" w:rsidP="00590BC9">
            <w:pPr>
              <w:rPr>
                <w:rFonts w:ascii="Times New Roman" w:hAnsi="Times New Roman" w:cs="Times New Roman"/>
                <w:sz w:val="24"/>
                <w:szCs w:val="24"/>
              </w:rPr>
            </w:pPr>
            <w:r w:rsidRPr="00590BC9">
              <w:rPr>
                <w:rStyle w:val="1"/>
                <w:rFonts w:eastAsia="Courier New"/>
                <w:sz w:val="24"/>
                <w:szCs w:val="24"/>
              </w:rPr>
              <w:lastRenderedPageBreak/>
              <w:t>Ръководства на училища</w:t>
            </w:r>
          </w:p>
        </w:tc>
        <w:tc>
          <w:tcPr>
            <w:tcW w:w="2812" w:type="dxa"/>
          </w:tcPr>
          <w:p w:rsidR="006159D3" w:rsidRPr="00590BC9" w:rsidRDefault="006159D3" w:rsidP="00590BC9">
            <w:pPr>
              <w:rPr>
                <w:rFonts w:ascii="Times New Roman" w:hAnsi="Times New Roman" w:cs="Times New Roman"/>
                <w:sz w:val="24"/>
                <w:szCs w:val="24"/>
              </w:rPr>
            </w:pPr>
            <w:r w:rsidRPr="00590BC9">
              <w:rPr>
                <w:rStyle w:val="1"/>
                <w:rFonts w:eastAsia="Courier New"/>
                <w:sz w:val="24"/>
                <w:szCs w:val="24"/>
              </w:rPr>
              <w:t>В рамките на бюджета на училища и ДГ</w:t>
            </w:r>
          </w:p>
        </w:tc>
      </w:tr>
      <w:tr w:rsidR="006159D3" w:rsidRPr="00590BC9" w:rsidTr="00B55BA5">
        <w:trPr>
          <w:trHeight w:val="516"/>
        </w:trPr>
        <w:tc>
          <w:tcPr>
            <w:tcW w:w="2816" w:type="dxa"/>
            <w:vMerge/>
          </w:tcPr>
          <w:p w:rsidR="006159D3" w:rsidRPr="00590BC9" w:rsidRDefault="006159D3" w:rsidP="00590BC9">
            <w:pPr>
              <w:rPr>
                <w:rFonts w:ascii="Times New Roman" w:hAnsi="Times New Roman" w:cs="Times New Roman"/>
                <w:sz w:val="24"/>
                <w:szCs w:val="24"/>
              </w:rPr>
            </w:pPr>
          </w:p>
        </w:tc>
        <w:tc>
          <w:tcPr>
            <w:tcW w:w="2818" w:type="dxa"/>
          </w:tcPr>
          <w:p w:rsidR="006159D3" w:rsidRPr="00590BC9" w:rsidRDefault="006159D3" w:rsidP="00590BC9">
            <w:pPr>
              <w:rPr>
                <w:rFonts w:ascii="Times New Roman" w:hAnsi="Times New Roman" w:cs="Times New Roman"/>
                <w:sz w:val="24"/>
                <w:szCs w:val="24"/>
              </w:rPr>
            </w:pPr>
            <w:r w:rsidRPr="00590BC9">
              <w:rPr>
                <w:rStyle w:val="1"/>
                <w:rFonts w:eastAsia="Courier New"/>
                <w:sz w:val="24"/>
                <w:szCs w:val="24"/>
              </w:rPr>
              <w:t xml:space="preserve">4.2. Работа на образователните институции с родителите на деца и </w:t>
            </w:r>
            <w:r w:rsidRPr="00590BC9">
              <w:rPr>
                <w:rStyle w:val="1"/>
                <w:rFonts w:eastAsia="Courier New"/>
                <w:sz w:val="24"/>
                <w:szCs w:val="24"/>
              </w:rPr>
              <w:lastRenderedPageBreak/>
              <w:t>ученици с обучителни трудности и със специални образователни потребности, както и с родителите на деца и ученици с изявени дарби.</w:t>
            </w:r>
          </w:p>
        </w:tc>
        <w:tc>
          <w:tcPr>
            <w:tcW w:w="2961" w:type="dxa"/>
          </w:tcPr>
          <w:p w:rsidR="006159D3" w:rsidRPr="00590BC9" w:rsidRDefault="006159D3" w:rsidP="00590BC9">
            <w:pPr>
              <w:pStyle w:val="31"/>
              <w:numPr>
                <w:ilvl w:val="0"/>
                <w:numId w:val="14"/>
              </w:numPr>
              <w:shd w:val="clear" w:color="auto" w:fill="auto"/>
              <w:tabs>
                <w:tab w:val="left" w:pos="696"/>
              </w:tabs>
              <w:ind w:firstLine="0"/>
              <w:jc w:val="left"/>
              <w:rPr>
                <w:sz w:val="24"/>
                <w:szCs w:val="24"/>
              </w:rPr>
            </w:pPr>
            <w:r w:rsidRPr="00590BC9">
              <w:rPr>
                <w:rStyle w:val="1"/>
                <w:sz w:val="24"/>
                <w:szCs w:val="24"/>
              </w:rPr>
              <w:lastRenderedPageBreak/>
              <w:t xml:space="preserve">Дейности за осигуряване на достъп до информация за правата и задълженията на децата и </w:t>
            </w:r>
            <w:r w:rsidRPr="00590BC9">
              <w:rPr>
                <w:rStyle w:val="1"/>
                <w:sz w:val="24"/>
                <w:szCs w:val="24"/>
              </w:rPr>
              <w:lastRenderedPageBreak/>
              <w:t>учениците, за предлаганите дейности и програми за обучение в институциите в системата на предучилищното и училищното образование и представянето им в достъпен формат като част от условията за равен достъп до образование (чл. 105 и 106, т. 2 от Наредба за приобщаващото образование).</w:t>
            </w:r>
          </w:p>
          <w:p w:rsidR="00D64700" w:rsidRPr="00590BC9" w:rsidRDefault="00D64700" w:rsidP="00590BC9">
            <w:pPr>
              <w:pStyle w:val="31"/>
              <w:shd w:val="clear" w:color="auto" w:fill="auto"/>
              <w:ind w:left="20" w:right="20" w:firstLine="0"/>
              <w:jc w:val="left"/>
              <w:rPr>
                <w:sz w:val="24"/>
                <w:szCs w:val="24"/>
              </w:rPr>
            </w:pPr>
            <w:r w:rsidRPr="00590BC9">
              <w:rPr>
                <w:rStyle w:val="1"/>
                <w:rFonts w:eastAsia="Courier New"/>
                <w:sz w:val="24"/>
                <w:szCs w:val="24"/>
              </w:rPr>
              <w:t xml:space="preserve">4.2.2. </w:t>
            </w:r>
            <w:r w:rsidRPr="00590BC9">
              <w:rPr>
                <w:rStyle w:val="1"/>
                <w:sz w:val="24"/>
                <w:szCs w:val="24"/>
              </w:rPr>
              <w:t>Информиране на родителите за възможностите за продължаване на образованието или за придобиване</w:t>
            </w:r>
            <w:r w:rsidRPr="00590BC9">
              <w:rPr>
                <w:sz w:val="24"/>
                <w:szCs w:val="24"/>
              </w:rPr>
              <w:t xml:space="preserve"> на професионална квалификация на учениците със СОП след VII и X клас и съвместен избор на най- благоприятна възможност за образование.</w:t>
            </w:r>
          </w:p>
          <w:p w:rsidR="00D64700" w:rsidRPr="00590BC9" w:rsidRDefault="00D64700" w:rsidP="00590BC9">
            <w:pPr>
              <w:pStyle w:val="31"/>
              <w:shd w:val="clear" w:color="auto" w:fill="auto"/>
              <w:tabs>
                <w:tab w:val="left" w:pos="855"/>
              </w:tabs>
              <w:ind w:left="20" w:right="20" w:firstLine="0"/>
              <w:jc w:val="left"/>
              <w:rPr>
                <w:sz w:val="24"/>
                <w:szCs w:val="24"/>
              </w:rPr>
            </w:pPr>
            <w:r w:rsidRPr="00590BC9">
              <w:rPr>
                <w:sz w:val="24"/>
                <w:szCs w:val="24"/>
              </w:rPr>
              <w:t>4.2.3.Работа с родителите и настойниците, които възпрепятстват децата редовно да посещават училище.</w:t>
            </w:r>
          </w:p>
          <w:p w:rsidR="00AC445F" w:rsidRPr="00590BC9" w:rsidRDefault="00D64700" w:rsidP="00590BC9">
            <w:pPr>
              <w:pStyle w:val="31"/>
              <w:shd w:val="clear" w:color="auto" w:fill="auto"/>
              <w:tabs>
                <w:tab w:val="left" w:pos="822"/>
              </w:tabs>
              <w:ind w:left="20" w:right="20" w:firstLine="0"/>
              <w:jc w:val="left"/>
              <w:rPr>
                <w:sz w:val="24"/>
                <w:szCs w:val="24"/>
              </w:rPr>
            </w:pPr>
            <w:r w:rsidRPr="00590BC9">
              <w:rPr>
                <w:sz w:val="24"/>
                <w:szCs w:val="24"/>
              </w:rPr>
              <w:t>4.3.4.</w:t>
            </w:r>
            <w:r w:rsidR="00AC445F" w:rsidRPr="00590BC9">
              <w:rPr>
                <w:sz w:val="24"/>
                <w:szCs w:val="24"/>
              </w:rPr>
              <w:t xml:space="preserve"> </w:t>
            </w:r>
            <w:r w:rsidRPr="00590BC9">
              <w:rPr>
                <w:sz w:val="24"/>
                <w:szCs w:val="24"/>
              </w:rPr>
              <w:t xml:space="preserve">Провеждане на кампании срещу </w:t>
            </w:r>
            <w:r w:rsidRPr="00590BC9">
              <w:rPr>
                <w:sz w:val="24"/>
                <w:szCs w:val="24"/>
              </w:rPr>
              <w:lastRenderedPageBreak/>
              <w:t xml:space="preserve">зависимостите (конкурси за рисунки </w:t>
            </w:r>
            <w:r w:rsidR="00AC445F" w:rsidRPr="00590BC9">
              <w:rPr>
                <w:sz w:val="24"/>
                <w:szCs w:val="24"/>
              </w:rPr>
              <w:t xml:space="preserve">и изработване на постери </w:t>
            </w:r>
            <w:r w:rsidRPr="00590BC9">
              <w:rPr>
                <w:sz w:val="24"/>
                <w:szCs w:val="24"/>
              </w:rPr>
              <w:t xml:space="preserve">по повод: </w:t>
            </w:r>
          </w:p>
          <w:p w:rsidR="00D64700" w:rsidRPr="00590BC9" w:rsidRDefault="00D64700" w:rsidP="00590BC9">
            <w:pPr>
              <w:pStyle w:val="31"/>
              <w:shd w:val="clear" w:color="auto" w:fill="auto"/>
              <w:tabs>
                <w:tab w:val="left" w:pos="822"/>
              </w:tabs>
              <w:ind w:left="20" w:right="20" w:firstLine="0"/>
              <w:jc w:val="left"/>
              <w:rPr>
                <w:sz w:val="24"/>
                <w:szCs w:val="24"/>
              </w:rPr>
            </w:pPr>
            <w:r w:rsidRPr="00590BC9">
              <w:rPr>
                <w:sz w:val="24"/>
                <w:szCs w:val="24"/>
              </w:rPr>
              <w:t xml:space="preserve">31 май - Световен ден без тютюнев дим; </w:t>
            </w:r>
          </w:p>
          <w:p w:rsidR="00D64700" w:rsidRPr="00590BC9" w:rsidRDefault="00D64700" w:rsidP="00590BC9">
            <w:pPr>
              <w:pStyle w:val="31"/>
              <w:shd w:val="clear" w:color="auto" w:fill="auto"/>
              <w:tabs>
                <w:tab w:val="left" w:pos="822"/>
              </w:tabs>
              <w:ind w:left="20" w:right="20" w:firstLine="0"/>
              <w:jc w:val="left"/>
              <w:rPr>
                <w:sz w:val="24"/>
                <w:szCs w:val="24"/>
              </w:rPr>
            </w:pPr>
            <w:r w:rsidRPr="00590BC9">
              <w:rPr>
                <w:sz w:val="24"/>
                <w:szCs w:val="24"/>
              </w:rPr>
              <w:t xml:space="preserve">26 юни - Международен ден за борба със злоупотребата и нелегалния трафик на наркотици; </w:t>
            </w:r>
          </w:p>
          <w:p w:rsidR="00D64700" w:rsidRPr="00590BC9" w:rsidRDefault="00D64700" w:rsidP="00590BC9">
            <w:pPr>
              <w:pStyle w:val="31"/>
              <w:shd w:val="clear" w:color="auto" w:fill="auto"/>
              <w:tabs>
                <w:tab w:val="left" w:pos="822"/>
              </w:tabs>
              <w:ind w:left="20" w:right="20" w:firstLine="0"/>
              <w:jc w:val="left"/>
              <w:rPr>
                <w:sz w:val="24"/>
                <w:szCs w:val="24"/>
              </w:rPr>
            </w:pPr>
            <w:r w:rsidRPr="00590BC9">
              <w:rPr>
                <w:sz w:val="24"/>
                <w:szCs w:val="24"/>
              </w:rPr>
              <w:t>18 октомври - Европейският</w:t>
            </w:r>
            <w:r w:rsidR="00AC445F" w:rsidRPr="00590BC9">
              <w:rPr>
                <w:sz w:val="24"/>
                <w:szCs w:val="24"/>
              </w:rPr>
              <w:t xml:space="preserve"> ден за борба с трафика на хора</w:t>
            </w:r>
            <w:r w:rsidRPr="00590BC9">
              <w:rPr>
                <w:sz w:val="24"/>
                <w:szCs w:val="24"/>
              </w:rPr>
              <w:t>.</w:t>
            </w:r>
          </w:p>
          <w:p w:rsidR="006159D3" w:rsidRPr="00590BC9" w:rsidRDefault="006159D3" w:rsidP="00590BC9">
            <w:pPr>
              <w:rPr>
                <w:rFonts w:ascii="Times New Roman" w:hAnsi="Times New Roman" w:cs="Times New Roman"/>
                <w:sz w:val="24"/>
                <w:szCs w:val="24"/>
              </w:rPr>
            </w:pPr>
          </w:p>
        </w:tc>
        <w:tc>
          <w:tcPr>
            <w:tcW w:w="2813" w:type="dxa"/>
          </w:tcPr>
          <w:p w:rsidR="006159D3" w:rsidRPr="00590BC9" w:rsidRDefault="006159D3" w:rsidP="00590BC9">
            <w:pPr>
              <w:rPr>
                <w:rStyle w:val="1"/>
                <w:rFonts w:eastAsia="Courier New"/>
                <w:sz w:val="24"/>
                <w:szCs w:val="24"/>
              </w:rPr>
            </w:pPr>
            <w:r w:rsidRPr="00590BC9">
              <w:rPr>
                <w:rStyle w:val="1"/>
                <w:rFonts w:eastAsia="Courier New"/>
                <w:sz w:val="24"/>
                <w:szCs w:val="24"/>
              </w:rPr>
              <w:lastRenderedPageBreak/>
              <w:t>Ръководства на училища,</w:t>
            </w:r>
          </w:p>
          <w:p w:rsidR="006159D3" w:rsidRPr="00590BC9" w:rsidRDefault="006159D3" w:rsidP="00590BC9">
            <w:pPr>
              <w:rPr>
                <w:rStyle w:val="1"/>
                <w:rFonts w:eastAsia="Courier New"/>
                <w:sz w:val="24"/>
                <w:szCs w:val="24"/>
              </w:rPr>
            </w:pPr>
            <w:r w:rsidRPr="00590BC9">
              <w:rPr>
                <w:rStyle w:val="1"/>
                <w:rFonts w:eastAsia="Courier New"/>
                <w:sz w:val="24"/>
                <w:szCs w:val="24"/>
              </w:rPr>
              <w:t>РЦПППО</w:t>
            </w: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r w:rsidRPr="00590BC9">
              <w:rPr>
                <w:rStyle w:val="1"/>
                <w:rFonts w:eastAsia="Courier New"/>
                <w:sz w:val="24"/>
                <w:szCs w:val="24"/>
              </w:rPr>
              <w:t>Ръководства на училища,</w:t>
            </w:r>
          </w:p>
          <w:p w:rsidR="00D64700" w:rsidRPr="00590BC9" w:rsidRDefault="00D64700" w:rsidP="00590BC9">
            <w:pPr>
              <w:rPr>
                <w:rStyle w:val="1"/>
                <w:rFonts w:eastAsia="Courier New"/>
                <w:sz w:val="24"/>
                <w:szCs w:val="24"/>
              </w:rPr>
            </w:pPr>
            <w:r w:rsidRPr="00590BC9">
              <w:rPr>
                <w:rStyle w:val="1"/>
                <w:rFonts w:eastAsia="Courier New"/>
                <w:sz w:val="24"/>
                <w:szCs w:val="24"/>
              </w:rPr>
              <w:t>РЦПППО</w:t>
            </w: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Fonts w:ascii="Times New Roman" w:hAnsi="Times New Roman" w:cs="Times New Roman"/>
                <w:sz w:val="24"/>
                <w:szCs w:val="24"/>
              </w:rPr>
            </w:pPr>
          </w:p>
          <w:p w:rsidR="00D64700" w:rsidRPr="00590BC9" w:rsidRDefault="00D64700" w:rsidP="00590BC9">
            <w:pPr>
              <w:rPr>
                <w:rStyle w:val="1"/>
                <w:rFonts w:eastAsia="Courier New"/>
                <w:sz w:val="24"/>
                <w:szCs w:val="24"/>
              </w:rPr>
            </w:pPr>
            <w:r w:rsidRPr="00590BC9">
              <w:rPr>
                <w:rStyle w:val="1"/>
                <w:rFonts w:eastAsia="Courier New"/>
                <w:sz w:val="24"/>
                <w:szCs w:val="24"/>
              </w:rPr>
              <w:t>Ръководства на ДГ и училища</w:t>
            </w: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Fonts w:ascii="Times New Roman" w:hAnsi="Times New Roman" w:cs="Times New Roman"/>
                <w:sz w:val="24"/>
                <w:szCs w:val="24"/>
              </w:rPr>
            </w:pPr>
            <w:r w:rsidRPr="00590BC9">
              <w:rPr>
                <w:rFonts w:ascii="Times New Roman" w:hAnsi="Times New Roman" w:cs="Times New Roman"/>
                <w:sz w:val="24"/>
                <w:szCs w:val="24"/>
              </w:rPr>
              <w:t xml:space="preserve">Ръководства на училища и </w:t>
            </w:r>
            <w:r w:rsidRPr="00590BC9">
              <w:rPr>
                <w:rStyle w:val="1"/>
                <w:rFonts w:eastAsia="Courier New"/>
                <w:sz w:val="24"/>
                <w:szCs w:val="24"/>
              </w:rPr>
              <w:t>МКБППМН</w:t>
            </w:r>
          </w:p>
        </w:tc>
        <w:tc>
          <w:tcPr>
            <w:tcW w:w="2812" w:type="dxa"/>
          </w:tcPr>
          <w:p w:rsidR="006159D3" w:rsidRPr="00590BC9" w:rsidRDefault="00621F3F" w:rsidP="00590BC9">
            <w:pPr>
              <w:rPr>
                <w:rStyle w:val="1"/>
                <w:rFonts w:eastAsia="Courier New"/>
                <w:sz w:val="24"/>
                <w:szCs w:val="24"/>
              </w:rPr>
            </w:pPr>
            <w:r>
              <w:rPr>
                <w:rStyle w:val="1"/>
                <w:rFonts w:eastAsia="Courier New"/>
                <w:sz w:val="24"/>
                <w:szCs w:val="24"/>
              </w:rPr>
              <w:lastRenderedPageBreak/>
              <w:t>-----------</w:t>
            </w: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6064C6" w:rsidP="00590BC9">
            <w:pPr>
              <w:rPr>
                <w:rStyle w:val="1"/>
                <w:rFonts w:eastAsia="Courier New"/>
                <w:sz w:val="24"/>
                <w:szCs w:val="24"/>
              </w:rPr>
            </w:pPr>
            <w:r>
              <w:rPr>
                <w:rStyle w:val="1"/>
                <w:rFonts w:eastAsia="Courier New"/>
                <w:sz w:val="24"/>
                <w:szCs w:val="24"/>
              </w:rPr>
              <w:t>-------------</w:t>
            </w: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D64700" w:rsidP="00590BC9">
            <w:pPr>
              <w:rPr>
                <w:rStyle w:val="1"/>
                <w:rFonts w:eastAsia="Courier New"/>
                <w:sz w:val="24"/>
                <w:szCs w:val="24"/>
              </w:rPr>
            </w:pPr>
          </w:p>
          <w:p w:rsidR="00D64700" w:rsidRPr="00590BC9" w:rsidRDefault="006064C6" w:rsidP="00590BC9">
            <w:pPr>
              <w:rPr>
                <w:rStyle w:val="1"/>
                <w:rFonts w:eastAsia="Courier New"/>
                <w:sz w:val="24"/>
                <w:szCs w:val="24"/>
              </w:rPr>
            </w:pPr>
            <w:r>
              <w:rPr>
                <w:rStyle w:val="1"/>
                <w:rFonts w:eastAsia="Courier New"/>
                <w:sz w:val="24"/>
                <w:szCs w:val="24"/>
              </w:rPr>
              <w:t>------------</w:t>
            </w: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p>
          <w:p w:rsidR="00AC445F" w:rsidRPr="00590BC9" w:rsidRDefault="00AC445F" w:rsidP="00590BC9">
            <w:pPr>
              <w:rPr>
                <w:rStyle w:val="1"/>
                <w:rFonts w:eastAsia="Courier New"/>
                <w:sz w:val="24"/>
                <w:szCs w:val="24"/>
              </w:rPr>
            </w:pPr>
            <w:r w:rsidRPr="00590BC9">
              <w:rPr>
                <w:rStyle w:val="1"/>
                <w:rFonts w:eastAsia="Courier New"/>
                <w:sz w:val="24"/>
                <w:szCs w:val="24"/>
              </w:rPr>
              <w:t>В рамките на бюджетите на училищата и МКБППМН</w:t>
            </w:r>
          </w:p>
          <w:p w:rsidR="00AC445F" w:rsidRPr="00590BC9" w:rsidRDefault="00AC445F" w:rsidP="00590BC9">
            <w:pPr>
              <w:rPr>
                <w:rFonts w:ascii="Times New Roman" w:hAnsi="Times New Roman" w:cs="Times New Roman"/>
                <w:sz w:val="24"/>
                <w:szCs w:val="24"/>
              </w:rPr>
            </w:pPr>
          </w:p>
        </w:tc>
      </w:tr>
      <w:tr w:rsidR="00AC445F" w:rsidRPr="00590BC9" w:rsidTr="008167B0">
        <w:tc>
          <w:tcPr>
            <w:tcW w:w="2816" w:type="dxa"/>
            <w:vMerge w:val="restart"/>
          </w:tcPr>
          <w:p w:rsidR="00AC445F" w:rsidRPr="00590BC9" w:rsidRDefault="00AC445F" w:rsidP="00590BC9">
            <w:pPr>
              <w:rPr>
                <w:rStyle w:val="a6"/>
                <w:rFonts w:eastAsia="Courier New"/>
                <w:b w:val="0"/>
                <w:sz w:val="24"/>
                <w:szCs w:val="24"/>
              </w:rPr>
            </w:pPr>
            <w:r w:rsidRPr="00590BC9">
              <w:rPr>
                <w:rStyle w:val="a6"/>
                <w:rFonts w:eastAsia="Courier New"/>
                <w:sz w:val="24"/>
                <w:szCs w:val="24"/>
              </w:rPr>
              <w:lastRenderedPageBreak/>
              <w:t xml:space="preserve">Оперативна цел 5: </w:t>
            </w:r>
            <w:r w:rsidRPr="00590BC9">
              <w:rPr>
                <w:rStyle w:val="a6"/>
                <w:rFonts w:eastAsia="Courier New"/>
                <w:b w:val="0"/>
                <w:sz w:val="24"/>
                <w:szCs w:val="24"/>
              </w:rPr>
              <w:t>Подобряване на обществената информираност и чувствителност относно целите и принципите на приобщаващото образование.</w:t>
            </w:r>
          </w:p>
          <w:p w:rsidR="00AC445F" w:rsidRPr="00590BC9" w:rsidRDefault="00AC445F" w:rsidP="00590BC9">
            <w:pPr>
              <w:rPr>
                <w:rStyle w:val="a6"/>
                <w:rFonts w:eastAsia="Courier New"/>
                <w:b w:val="0"/>
                <w:sz w:val="24"/>
                <w:szCs w:val="24"/>
              </w:rPr>
            </w:pPr>
          </w:p>
          <w:p w:rsidR="00AC445F" w:rsidRPr="00590BC9" w:rsidRDefault="00AC445F" w:rsidP="00590BC9">
            <w:pPr>
              <w:rPr>
                <w:rStyle w:val="a6"/>
                <w:rFonts w:eastAsia="Courier New"/>
                <w:b w:val="0"/>
                <w:sz w:val="24"/>
                <w:szCs w:val="24"/>
              </w:rPr>
            </w:pPr>
          </w:p>
          <w:p w:rsidR="00AC445F" w:rsidRPr="00590BC9" w:rsidRDefault="00AC445F" w:rsidP="00590BC9">
            <w:pPr>
              <w:rPr>
                <w:rStyle w:val="a6"/>
                <w:rFonts w:eastAsia="Courier New"/>
                <w:b w:val="0"/>
                <w:sz w:val="24"/>
                <w:szCs w:val="24"/>
              </w:rPr>
            </w:pPr>
          </w:p>
          <w:p w:rsidR="00AC445F" w:rsidRPr="00590BC9" w:rsidRDefault="00AC445F" w:rsidP="00590BC9">
            <w:pPr>
              <w:rPr>
                <w:rFonts w:ascii="Times New Roman" w:hAnsi="Times New Roman" w:cs="Times New Roman"/>
                <w:sz w:val="24"/>
                <w:szCs w:val="24"/>
              </w:rPr>
            </w:pPr>
          </w:p>
        </w:tc>
        <w:tc>
          <w:tcPr>
            <w:tcW w:w="2818" w:type="dxa"/>
          </w:tcPr>
          <w:p w:rsidR="00AC445F" w:rsidRPr="00590BC9" w:rsidRDefault="00AC445F" w:rsidP="00C83AF3">
            <w:pPr>
              <w:rPr>
                <w:rFonts w:ascii="Times New Roman" w:hAnsi="Times New Roman" w:cs="Times New Roman"/>
                <w:sz w:val="24"/>
                <w:szCs w:val="24"/>
              </w:rPr>
            </w:pPr>
            <w:r w:rsidRPr="00590BC9">
              <w:rPr>
                <w:rStyle w:val="1"/>
                <w:rFonts w:eastAsia="Courier New"/>
                <w:sz w:val="24"/>
                <w:szCs w:val="24"/>
              </w:rPr>
              <w:t xml:space="preserve">5.1. </w:t>
            </w:r>
            <w:r w:rsidR="00C83AF3" w:rsidRPr="00C83AF3">
              <w:rPr>
                <w:rStyle w:val="1"/>
                <w:rFonts w:eastAsia="Courier New"/>
                <w:sz w:val="24"/>
                <w:szCs w:val="24"/>
              </w:rPr>
              <w:t>Сътрудничество с граждански организации в различни аспекти като квалификация на педагогическите специалисти, осигуряване на специалисти, проучвания, кампания, партньорски проекти.</w:t>
            </w:r>
          </w:p>
        </w:tc>
        <w:tc>
          <w:tcPr>
            <w:tcW w:w="2961" w:type="dxa"/>
          </w:tcPr>
          <w:p w:rsidR="00AC445F" w:rsidRPr="00590BC9" w:rsidRDefault="006F4973" w:rsidP="00590BC9">
            <w:pPr>
              <w:rPr>
                <w:rFonts w:ascii="Times New Roman" w:hAnsi="Times New Roman" w:cs="Times New Roman"/>
                <w:sz w:val="24"/>
                <w:szCs w:val="24"/>
              </w:rPr>
            </w:pPr>
            <w:r>
              <w:rPr>
                <w:rFonts w:ascii="Times New Roman" w:hAnsi="Times New Roman" w:cs="Times New Roman"/>
                <w:sz w:val="24"/>
                <w:szCs w:val="24"/>
              </w:rPr>
              <w:t xml:space="preserve">5.1.1. </w:t>
            </w:r>
            <w:r w:rsidRPr="006F4973">
              <w:rPr>
                <w:rFonts w:ascii="Times New Roman" w:hAnsi="Times New Roman" w:cs="Times New Roman"/>
                <w:sz w:val="24"/>
                <w:szCs w:val="24"/>
              </w:rPr>
              <w:t>Реализиране на съвместни дейности с неправителствени организации</w:t>
            </w:r>
          </w:p>
        </w:tc>
        <w:tc>
          <w:tcPr>
            <w:tcW w:w="2813" w:type="dxa"/>
          </w:tcPr>
          <w:p w:rsidR="00AC445F" w:rsidRPr="00590BC9" w:rsidRDefault="00AC558F" w:rsidP="00590BC9">
            <w:pPr>
              <w:rPr>
                <w:rFonts w:ascii="Times New Roman" w:hAnsi="Times New Roman" w:cs="Times New Roman"/>
                <w:sz w:val="24"/>
                <w:szCs w:val="24"/>
              </w:rPr>
            </w:pPr>
            <w:r w:rsidRPr="00AC558F">
              <w:rPr>
                <w:rFonts w:ascii="Times New Roman" w:hAnsi="Times New Roman" w:cs="Times New Roman"/>
                <w:sz w:val="24"/>
                <w:szCs w:val="24"/>
              </w:rPr>
              <w:t>Ръководства на училища, ДГ, Община Дулово и НПО</w:t>
            </w:r>
          </w:p>
        </w:tc>
        <w:tc>
          <w:tcPr>
            <w:tcW w:w="2812" w:type="dxa"/>
          </w:tcPr>
          <w:p w:rsidR="00AC445F" w:rsidRPr="00590BC9" w:rsidRDefault="00AC558F" w:rsidP="00590BC9">
            <w:pPr>
              <w:rPr>
                <w:rFonts w:ascii="Times New Roman" w:hAnsi="Times New Roman" w:cs="Times New Roman"/>
                <w:sz w:val="24"/>
                <w:szCs w:val="24"/>
              </w:rPr>
            </w:pPr>
            <w:r w:rsidRPr="00AC558F">
              <w:rPr>
                <w:rFonts w:ascii="Times New Roman" w:hAnsi="Times New Roman" w:cs="Times New Roman"/>
                <w:sz w:val="24"/>
                <w:szCs w:val="24"/>
              </w:rPr>
              <w:t>В рамките на бюджета на Община Дулово</w:t>
            </w:r>
          </w:p>
        </w:tc>
      </w:tr>
      <w:tr w:rsidR="00AC445F" w:rsidRPr="00590BC9" w:rsidTr="00DA6628">
        <w:trPr>
          <w:trHeight w:val="353"/>
        </w:trPr>
        <w:tc>
          <w:tcPr>
            <w:tcW w:w="2816" w:type="dxa"/>
            <w:vMerge/>
            <w:tcBorders>
              <w:bottom w:val="single" w:sz="4" w:space="0" w:color="000000" w:themeColor="text1"/>
            </w:tcBorders>
          </w:tcPr>
          <w:p w:rsidR="00AC445F" w:rsidRPr="00590BC9" w:rsidRDefault="00AC445F" w:rsidP="00590BC9">
            <w:pPr>
              <w:rPr>
                <w:rFonts w:ascii="Times New Roman" w:hAnsi="Times New Roman" w:cs="Times New Roman"/>
                <w:sz w:val="24"/>
                <w:szCs w:val="24"/>
              </w:rPr>
            </w:pPr>
          </w:p>
        </w:tc>
        <w:tc>
          <w:tcPr>
            <w:tcW w:w="2818" w:type="dxa"/>
            <w:tcBorders>
              <w:bottom w:val="single" w:sz="4" w:space="0" w:color="000000" w:themeColor="text1"/>
            </w:tcBorders>
          </w:tcPr>
          <w:p w:rsidR="00C83AF3" w:rsidRPr="00590BC9" w:rsidRDefault="00AC445F" w:rsidP="00C83AF3">
            <w:pPr>
              <w:rPr>
                <w:rFonts w:ascii="Times New Roman" w:hAnsi="Times New Roman" w:cs="Times New Roman"/>
                <w:sz w:val="24"/>
                <w:szCs w:val="24"/>
              </w:rPr>
            </w:pPr>
            <w:r w:rsidRPr="00590BC9">
              <w:rPr>
                <w:rStyle w:val="1"/>
                <w:rFonts w:eastAsia="Courier New"/>
                <w:sz w:val="24"/>
                <w:szCs w:val="24"/>
              </w:rPr>
              <w:t xml:space="preserve">5.2. </w:t>
            </w:r>
            <w:r w:rsidR="00C83AF3" w:rsidRPr="00C83AF3">
              <w:rPr>
                <w:rFonts w:ascii="Times New Roman" w:hAnsi="Times New Roman" w:cs="Times New Roman"/>
                <w:sz w:val="24"/>
                <w:szCs w:val="24"/>
              </w:rPr>
              <w:t xml:space="preserve">Дейности, насочени към местната общественост, за преодоляване на непознаването и предразсъдъците, за повишаване на информираността и </w:t>
            </w:r>
            <w:r w:rsidR="00C83AF3" w:rsidRPr="00C83AF3">
              <w:rPr>
                <w:rFonts w:ascii="Times New Roman" w:hAnsi="Times New Roman" w:cs="Times New Roman"/>
                <w:sz w:val="24"/>
                <w:szCs w:val="24"/>
              </w:rPr>
              <w:lastRenderedPageBreak/>
              <w:t>чувствителността към децата и учениците със специални образователни потребности.</w:t>
            </w:r>
          </w:p>
        </w:tc>
        <w:tc>
          <w:tcPr>
            <w:tcW w:w="2961" w:type="dxa"/>
            <w:tcBorders>
              <w:bottom w:val="single" w:sz="4" w:space="0" w:color="000000" w:themeColor="text1"/>
            </w:tcBorders>
          </w:tcPr>
          <w:p w:rsidR="00AC445F" w:rsidRPr="00590BC9" w:rsidRDefault="00590BC9" w:rsidP="006F4973">
            <w:pPr>
              <w:rPr>
                <w:rFonts w:ascii="Times New Roman" w:hAnsi="Times New Roman" w:cs="Times New Roman"/>
                <w:sz w:val="24"/>
                <w:szCs w:val="24"/>
              </w:rPr>
            </w:pPr>
            <w:r w:rsidRPr="00590BC9">
              <w:rPr>
                <w:rStyle w:val="1"/>
                <w:rFonts w:eastAsia="Courier New"/>
                <w:sz w:val="24"/>
                <w:szCs w:val="24"/>
              </w:rPr>
              <w:lastRenderedPageBreak/>
              <w:t>5.2.1.</w:t>
            </w:r>
            <w:r w:rsidR="006F4973">
              <w:t xml:space="preserve"> </w:t>
            </w:r>
            <w:r w:rsidR="006F4973" w:rsidRPr="006F4973">
              <w:rPr>
                <w:rStyle w:val="1"/>
                <w:rFonts w:eastAsia="Courier New"/>
                <w:sz w:val="24"/>
                <w:szCs w:val="24"/>
              </w:rPr>
              <w:t>Провеждане на разяснителни кампании сред родители за преодоляване на негативни стереотипи относно децата със СОП.</w:t>
            </w:r>
          </w:p>
        </w:tc>
        <w:tc>
          <w:tcPr>
            <w:tcW w:w="2813" w:type="dxa"/>
            <w:tcBorders>
              <w:bottom w:val="single" w:sz="4" w:space="0" w:color="000000" w:themeColor="text1"/>
            </w:tcBorders>
          </w:tcPr>
          <w:p w:rsidR="00AC558F" w:rsidRDefault="00590BC9" w:rsidP="00590BC9">
            <w:r w:rsidRPr="00590BC9">
              <w:rPr>
                <w:rStyle w:val="1"/>
                <w:rFonts w:eastAsia="Courier New"/>
                <w:sz w:val="24"/>
                <w:szCs w:val="24"/>
              </w:rPr>
              <w:t>Ръководст</w:t>
            </w:r>
            <w:r w:rsidR="00621F3F">
              <w:rPr>
                <w:rStyle w:val="1"/>
                <w:rFonts w:eastAsia="Courier New"/>
                <w:sz w:val="24"/>
                <w:szCs w:val="24"/>
              </w:rPr>
              <w:t>ва на училища, ДГ, Община Дуло</w:t>
            </w:r>
            <w:r w:rsidR="00AC558F">
              <w:rPr>
                <w:rStyle w:val="1"/>
                <w:rFonts w:eastAsia="Courier New"/>
                <w:sz w:val="24"/>
                <w:szCs w:val="24"/>
              </w:rPr>
              <w:t>во</w:t>
            </w:r>
          </w:p>
          <w:p w:rsidR="00AC445F" w:rsidRPr="00590BC9" w:rsidRDefault="00AC445F" w:rsidP="00590BC9">
            <w:pPr>
              <w:rPr>
                <w:rFonts w:ascii="Times New Roman" w:hAnsi="Times New Roman" w:cs="Times New Roman"/>
                <w:sz w:val="24"/>
                <w:szCs w:val="24"/>
              </w:rPr>
            </w:pPr>
          </w:p>
        </w:tc>
        <w:tc>
          <w:tcPr>
            <w:tcW w:w="2812" w:type="dxa"/>
            <w:tcBorders>
              <w:bottom w:val="single" w:sz="4" w:space="0" w:color="000000" w:themeColor="text1"/>
            </w:tcBorders>
          </w:tcPr>
          <w:p w:rsidR="00AC558F" w:rsidRPr="00590BC9" w:rsidRDefault="00AC558F" w:rsidP="00590BC9">
            <w:pPr>
              <w:rPr>
                <w:rFonts w:ascii="Times New Roman" w:hAnsi="Times New Roman" w:cs="Times New Roman"/>
                <w:sz w:val="24"/>
                <w:szCs w:val="24"/>
              </w:rPr>
            </w:pPr>
            <w:r w:rsidRPr="00AC558F">
              <w:rPr>
                <w:rFonts w:ascii="Times New Roman" w:hAnsi="Times New Roman" w:cs="Times New Roman"/>
                <w:sz w:val="24"/>
                <w:szCs w:val="24"/>
              </w:rPr>
              <w:t>В рамките на бюджета на училища, ДГ и РЦПППО</w:t>
            </w:r>
          </w:p>
        </w:tc>
      </w:tr>
    </w:tbl>
    <w:p w:rsidR="00814B16" w:rsidRPr="00590BC9" w:rsidRDefault="00814B16" w:rsidP="00590BC9">
      <w:pPr>
        <w:rPr>
          <w:rFonts w:ascii="Times New Roman" w:hAnsi="Times New Roman" w:cs="Times New Roman"/>
        </w:rPr>
      </w:pPr>
    </w:p>
    <w:p w:rsidR="00CA3F63" w:rsidRPr="00590BC9" w:rsidRDefault="00CA3F63" w:rsidP="00590BC9">
      <w:pPr>
        <w:rPr>
          <w:rFonts w:ascii="Times New Roman" w:hAnsi="Times New Roman" w:cs="Times New Roman"/>
        </w:rPr>
      </w:pPr>
    </w:p>
    <w:p w:rsidR="00F81B16" w:rsidRPr="00590BC9" w:rsidRDefault="00F81B16" w:rsidP="00590BC9">
      <w:pPr>
        <w:rPr>
          <w:rFonts w:ascii="Times New Roman" w:hAnsi="Times New Roman" w:cs="Times New Roman"/>
        </w:rPr>
      </w:pPr>
    </w:p>
    <w:sectPr w:rsidR="00F81B16" w:rsidRPr="00590BC9" w:rsidSect="00590BC9">
      <w:footerReference w:type="default" r:id="rId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41" w:rsidRDefault="00A32841" w:rsidP="00590BC9">
      <w:r>
        <w:separator/>
      </w:r>
    </w:p>
  </w:endnote>
  <w:endnote w:type="continuationSeparator" w:id="0">
    <w:p w:rsidR="00A32841" w:rsidRDefault="00A32841" w:rsidP="0059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2257186"/>
      <w:docPartObj>
        <w:docPartGallery w:val="Page Numbers (Bottom of Page)"/>
        <w:docPartUnique/>
      </w:docPartObj>
    </w:sdtPr>
    <w:sdtEndPr/>
    <w:sdtContent>
      <w:p w:rsidR="00590BC9" w:rsidRDefault="00112BF5">
        <w:pPr>
          <w:pStyle w:val="aa"/>
          <w:jc w:val="right"/>
        </w:pPr>
        <w:r>
          <w:fldChar w:fldCharType="begin"/>
        </w:r>
        <w:r>
          <w:instrText xml:space="preserve"> PAGE   \* MERGEFORMAT </w:instrText>
        </w:r>
        <w:r>
          <w:fldChar w:fldCharType="separate"/>
        </w:r>
        <w:r w:rsidR="00EA29E2">
          <w:rPr>
            <w:noProof/>
          </w:rPr>
          <w:t>2</w:t>
        </w:r>
        <w:r>
          <w:rPr>
            <w:noProof/>
          </w:rPr>
          <w:fldChar w:fldCharType="end"/>
        </w:r>
      </w:p>
    </w:sdtContent>
  </w:sdt>
  <w:p w:rsidR="00590BC9" w:rsidRDefault="00590BC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41" w:rsidRDefault="00A32841" w:rsidP="00590BC9">
      <w:r>
        <w:separator/>
      </w:r>
    </w:p>
  </w:footnote>
  <w:footnote w:type="continuationSeparator" w:id="0">
    <w:p w:rsidR="00A32841" w:rsidRDefault="00A32841" w:rsidP="00590B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4A9"/>
    <w:multiLevelType w:val="hybridMultilevel"/>
    <w:tmpl w:val="95C062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D709CA"/>
    <w:multiLevelType w:val="multilevel"/>
    <w:tmpl w:val="7CB8FBC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4560C"/>
    <w:multiLevelType w:val="multilevel"/>
    <w:tmpl w:val="94D4FE3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17BDB"/>
    <w:multiLevelType w:val="multilevel"/>
    <w:tmpl w:val="9D90290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FD2FD6"/>
    <w:multiLevelType w:val="multilevel"/>
    <w:tmpl w:val="9D2E552E"/>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3D24C7"/>
    <w:multiLevelType w:val="multilevel"/>
    <w:tmpl w:val="33EC6D5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6680D"/>
    <w:multiLevelType w:val="multilevel"/>
    <w:tmpl w:val="2D06831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C846E8"/>
    <w:multiLevelType w:val="multilevel"/>
    <w:tmpl w:val="E938BBA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957581"/>
    <w:multiLevelType w:val="multilevel"/>
    <w:tmpl w:val="57B8B3F0"/>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024AE1"/>
    <w:multiLevelType w:val="multilevel"/>
    <w:tmpl w:val="97647BF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E50BA"/>
    <w:multiLevelType w:val="hybridMultilevel"/>
    <w:tmpl w:val="D88C33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C957FF7"/>
    <w:multiLevelType w:val="multilevel"/>
    <w:tmpl w:val="EBD4A9A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533648"/>
    <w:multiLevelType w:val="multilevel"/>
    <w:tmpl w:val="69E27482"/>
    <w:lvl w:ilvl="0">
      <w:start w:val="5"/>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36320E"/>
    <w:multiLevelType w:val="multilevel"/>
    <w:tmpl w:val="DDF46FE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A357C9"/>
    <w:multiLevelType w:val="multilevel"/>
    <w:tmpl w:val="13B6B102"/>
    <w:lvl w:ilvl="0">
      <w:start w:val="4"/>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457556"/>
    <w:multiLevelType w:val="multilevel"/>
    <w:tmpl w:val="6A6E7964"/>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7B120B"/>
    <w:multiLevelType w:val="multilevel"/>
    <w:tmpl w:val="CD06D83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0"/>
  </w:num>
  <w:num w:numId="4">
    <w:abstractNumId w:val="6"/>
  </w:num>
  <w:num w:numId="5">
    <w:abstractNumId w:val="5"/>
  </w:num>
  <w:num w:numId="6">
    <w:abstractNumId w:val="15"/>
  </w:num>
  <w:num w:numId="7">
    <w:abstractNumId w:val="7"/>
  </w:num>
  <w:num w:numId="8">
    <w:abstractNumId w:val="0"/>
  </w:num>
  <w:num w:numId="9">
    <w:abstractNumId w:val="4"/>
  </w:num>
  <w:num w:numId="10">
    <w:abstractNumId w:val="3"/>
  </w:num>
  <w:num w:numId="11">
    <w:abstractNumId w:val="16"/>
  </w:num>
  <w:num w:numId="12">
    <w:abstractNumId w:val="2"/>
  </w:num>
  <w:num w:numId="13">
    <w:abstractNumId w:val="8"/>
  </w:num>
  <w:num w:numId="14">
    <w:abstractNumId w:val="9"/>
  </w:num>
  <w:num w:numId="15">
    <w:abstractNumId w:val="1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1B16"/>
    <w:rsid w:val="00014902"/>
    <w:rsid w:val="000A3CC8"/>
    <w:rsid w:val="000B4EC5"/>
    <w:rsid w:val="00112BF5"/>
    <w:rsid w:val="001B43AE"/>
    <w:rsid w:val="00223A20"/>
    <w:rsid w:val="00241C49"/>
    <w:rsid w:val="002D031F"/>
    <w:rsid w:val="00303E7E"/>
    <w:rsid w:val="00351631"/>
    <w:rsid w:val="00351F13"/>
    <w:rsid w:val="00354592"/>
    <w:rsid w:val="00355CC2"/>
    <w:rsid w:val="00375969"/>
    <w:rsid w:val="003936D7"/>
    <w:rsid w:val="004F3817"/>
    <w:rsid w:val="00590BC9"/>
    <w:rsid w:val="005D5FFC"/>
    <w:rsid w:val="006064C6"/>
    <w:rsid w:val="006159D3"/>
    <w:rsid w:val="00621F3F"/>
    <w:rsid w:val="00653197"/>
    <w:rsid w:val="006F319F"/>
    <w:rsid w:val="006F4973"/>
    <w:rsid w:val="00781509"/>
    <w:rsid w:val="00814B16"/>
    <w:rsid w:val="008167B0"/>
    <w:rsid w:val="008F1CDE"/>
    <w:rsid w:val="009F3A59"/>
    <w:rsid w:val="00A32841"/>
    <w:rsid w:val="00AC445F"/>
    <w:rsid w:val="00AC558F"/>
    <w:rsid w:val="00AE31E6"/>
    <w:rsid w:val="00AE7EAA"/>
    <w:rsid w:val="00B266FE"/>
    <w:rsid w:val="00B72E0F"/>
    <w:rsid w:val="00BC7DF2"/>
    <w:rsid w:val="00BE285A"/>
    <w:rsid w:val="00C202D8"/>
    <w:rsid w:val="00C83AF3"/>
    <w:rsid w:val="00CA3F63"/>
    <w:rsid w:val="00CE7ECD"/>
    <w:rsid w:val="00D217BD"/>
    <w:rsid w:val="00D5085E"/>
    <w:rsid w:val="00D64700"/>
    <w:rsid w:val="00D756E2"/>
    <w:rsid w:val="00E10C45"/>
    <w:rsid w:val="00EA29E2"/>
    <w:rsid w:val="00EF4CDC"/>
    <w:rsid w:val="00EF5B98"/>
    <w:rsid w:val="00F3677B"/>
    <w:rsid w:val="00F81B16"/>
    <w:rsid w:val="00FA1677"/>
    <w:rsid w:val="00FF45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24FD"/>
  <w15:docId w15:val="{8C27EF0B-0092-400C-9289-44794646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81B16"/>
    <w:pPr>
      <w:widowControl w:val="0"/>
      <w:spacing w:after="0" w:line="240" w:lineRule="auto"/>
    </w:pPr>
    <w:rPr>
      <w:rFonts w:ascii="Courier New" w:eastAsia="Courier New" w:hAnsi="Courier New" w:cs="Courier New"/>
      <w:color w:val="000000"/>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ен текст (2)_"/>
    <w:basedOn w:val="a0"/>
    <w:rsid w:val="00F81B16"/>
    <w:rPr>
      <w:rFonts w:ascii="Times New Roman" w:eastAsia="Times New Roman" w:hAnsi="Times New Roman" w:cs="Times New Roman"/>
      <w:b/>
      <w:bCs/>
      <w:i w:val="0"/>
      <w:iCs w:val="0"/>
      <w:smallCaps w:val="0"/>
      <w:strike w:val="0"/>
      <w:sz w:val="23"/>
      <w:szCs w:val="23"/>
      <w:u w:val="none"/>
    </w:rPr>
  </w:style>
  <w:style w:type="character" w:customStyle="1" w:styleId="20">
    <w:name w:val="Основен текст (2)"/>
    <w:basedOn w:val="2"/>
    <w:rsid w:val="00F81B16"/>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3">
    <w:name w:val="Основен текст (3)_"/>
    <w:basedOn w:val="a0"/>
    <w:link w:val="30"/>
    <w:rsid w:val="00F81B16"/>
    <w:rPr>
      <w:rFonts w:ascii="Times New Roman" w:eastAsia="Times New Roman" w:hAnsi="Times New Roman" w:cs="Times New Roman"/>
      <w:b/>
      <w:bCs/>
      <w:sz w:val="40"/>
      <w:szCs w:val="40"/>
      <w:shd w:val="clear" w:color="auto" w:fill="FFFFFF"/>
    </w:rPr>
  </w:style>
  <w:style w:type="paragraph" w:customStyle="1" w:styleId="30">
    <w:name w:val="Основен текст (3)"/>
    <w:basedOn w:val="a"/>
    <w:link w:val="3"/>
    <w:rsid w:val="00F81B16"/>
    <w:pPr>
      <w:shd w:val="clear" w:color="auto" w:fill="FFFFFF"/>
      <w:spacing w:before="1740" w:line="917" w:lineRule="exact"/>
      <w:jc w:val="center"/>
    </w:pPr>
    <w:rPr>
      <w:rFonts w:ascii="Times New Roman" w:eastAsia="Times New Roman" w:hAnsi="Times New Roman" w:cs="Times New Roman"/>
      <w:b/>
      <w:bCs/>
      <w:color w:val="auto"/>
      <w:sz w:val="40"/>
      <w:szCs w:val="40"/>
      <w:lang w:eastAsia="en-US"/>
    </w:rPr>
  </w:style>
  <w:style w:type="table" w:styleId="a3">
    <w:name w:val="Table Grid"/>
    <w:basedOn w:val="a1"/>
    <w:uiPriority w:val="59"/>
    <w:rsid w:val="00F81B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сновен текст1"/>
    <w:basedOn w:val="a0"/>
    <w:rsid w:val="00F81B1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style>
  <w:style w:type="paragraph" w:styleId="a4">
    <w:name w:val="No Spacing"/>
    <w:uiPriority w:val="1"/>
    <w:qFormat/>
    <w:rsid w:val="000A3CC8"/>
    <w:pPr>
      <w:spacing w:after="0" w:line="240" w:lineRule="auto"/>
    </w:pPr>
    <w:rPr>
      <w:lang w:val="en-US"/>
    </w:rPr>
  </w:style>
  <w:style w:type="character" w:customStyle="1" w:styleId="a5">
    <w:name w:val="Основен текст_"/>
    <w:basedOn w:val="a0"/>
    <w:link w:val="31"/>
    <w:rsid w:val="001B43AE"/>
    <w:rPr>
      <w:rFonts w:ascii="Times New Roman" w:eastAsia="Times New Roman" w:hAnsi="Times New Roman" w:cs="Times New Roman"/>
      <w:sz w:val="23"/>
      <w:szCs w:val="23"/>
      <w:shd w:val="clear" w:color="auto" w:fill="FFFFFF"/>
    </w:rPr>
  </w:style>
  <w:style w:type="paragraph" w:customStyle="1" w:styleId="31">
    <w:name w:val="Основен текст3"/>
    <w:basedOn w:val="a"/>
    <w:link w:val="a5"/>
    <w:rsid w:val="001B43AE"/>
    <w:pPr>
      <w:shd w:val="clear" w:color="auto" w:fill="FFFFFF"/>
      <w:spacing w:line="274" w:lineRule="exact"/>
      <w:ind w:hanging="340"/>
      <w:jc w:val="both"/>
    </w:pPr>
    <w:rPr>
      <w:rFonts w:ascii="Times New Roman" w:eastAsia="Times New Roman" w:hAnsi="Times New Roman" w:cs="Times New Roman"/>
      <w:color w:val="auto"/>
      <w:sz w:val="23"/>
      <w:szCs w:val="23"/>
      <w:lang w:eastAsia="en-US"/>
    </w:rPr>
  </w:style>
  <w:style w:type="character" w:customStyle="1" w:styleId="a6">
    <w:name w:val="Основен текст + Удебелен"/>
    <w:basedOn w:val="a5"/>
    <w:rsid w:val="00D5085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rPr>
  </w:style>
  <w:style w:type="character" w:customStyle="1" w:styleId="a7">
    <w:name w:val="Основен текст + Курсив"/>
    <w:basedOn w:val="a5"/>
    <w:rsid w:val="00D5085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bg-BG"/>
    </w:rPr>
  </w:style>
  <w:style w:type="paragraph" w:styleId="a8">
    <w:name w:val="header"/>
    <w:basedOn w:val="a"/>
    <w:link w:val="a9"/>
    <w:uiPriority w:val="99"/>
    <w:semiHidden/>
    <w:unhideWhenUsed/>
    <w:rsid w:val="00590BC9"/>
    <w:pPr>
      <w:tabs>
        <w:tab w:val="center" w:pos="4536"/>
        <w:tab w:val="right" w:pos="9072"/>
      </w:tabs>
    </w:pPr>
  </w:style>
  <w:style w:type="character" w:customStyle="1" w:styleId="a9">
    <w:name w:val="Горен колонтитул Знак"/>
    <w:basedOn w:val="a0"/>
    <w:link w:val="a8"/>
    <w:uiPriority w:val="99"/>
    <w:semiHidden/>
    <w:rsid w:val="00590BC9"/>
    <w:rPr>
      <w:rFonts w:ascii="Courier New" w:eastAsia="Courier New" w:hAnsi="Courier New" w:cs="Courier New"/>
      <w:color w:val="000000"/>
      <w:sz w:val="24"/>
      <w:szCs w:val="24"/>
      <w:lang w:eastAsia="bg-BG"/>
    </w:rPr>
  </w:style>
  <w:style w:type="paragraph" w:styleId="aa">
    <w:name w:val="footer"/>
    <w:basedOn w:val="a"/>
    <w:link w:val="ab"/>
    <w:uiPriority w:val="99"/>
    <w:unhideWhenUsed/>
    <w:rsid w:val="00590BC9"/>
    <w:pPr>
      <w:tabs>
        <w:tab w:val="center" w:pos="4536"/>
        <w:tab w:val="right" w:pos="9072"/>
      </w:tabs>
    </w:pPr>
  </w:style>
  <w:style w:type="character" w:customStyle="1" w:styleId="ab">
    <w:name w:val="Долен колонтитул Знак"/>
    <w:basedOn w:val="a0"/>
    <w:link w:val="aa"/>
    <w:uiPriority w:val="99"/>
    <w:rsid w:val="00590BC9"/>
    <w:rPr>
      <w:rFonts w:ascii="Courier New" w:eastAsia="Courier New" w:hAnsi="Courier New" w:cs="Courier New"/>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2762-47C3-44E8-B8E8-EE07EB9F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14</Pages>
  <Words>1930</Words>
  <Characters>11005</Characters>
  <Application>Microsoft Office Word</Application>
  <DocSecurity>0</DocSecurity>
  <Lines>91</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Илиева</dc:creator>
  <cp:keywords/>
  <dc:description/>
  <cp:lastModifiedBy>mariana</cp:lastModifiedBy>
  <cp:revision>33</cp:revision>
  <dcterms:created xsi:type="dcterms:W3CDTF">2019-03-25T09:11:00Z</dcterms:created>
  <dcterms:modified xsi:type="dcterms:W3CDTF">2019-06-06T06:28:00Z</dcterms:modified>
</cp:coreProperties>
</file>