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CF" w:rsidRPr="007560CF" w:rsidRDefault="007560CF" w:rsidP="00756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CF">
        <w:rPr>
          <w:rFonts w:ascii="Times New Roman" w:hAnsi="Times New Roman" w:cs="Times New Roman"/>
          <w:b/>
          <w:sz w:val="24"/>
          <w:szCs w:val="24"/>
        </w:rPr>
        <w:t>МОТИВИ</w:t>
      </w:r>
    </w:p>
    <w:p w:rsidR="003F392C" w:rsidRDefault="007560CF" w:rsidP="007560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0CF">
        <w:rPr>
          <w:rFonts w:ascii="Times New Roman" w:hAnsi="Times New Roman" w:cs="Times New Roman"/>
          <w:sz w:val="24"/>
          <w:szCs w:val="24"/>
        </w:rPr>
        <w:t>за приемане Правилник за изменение на Правилника за организацията и дейността на Общински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60CF">
        <w:rPr>
          <w:rFonts w:ascii="Times New Roman" w:hAnsi="Times New Roman" w:cs="Times New Roman"/>
          <w:sz w:val="24"/>
          <w:szCs w:val="24"/>
        </w:rPr>
        <w:t xml:space="preserve"> съвет, неговите комисии и взаимодействиет</w:t>
      </w:r>
      <w:r w:rsidR="003F392C">
        <w:rPr>
          <w:rFonts w:ascii="Times New Roman" w:hAnsi="Times New Roman" w:cs="Times New Roman"/>
          <w:sz w:val="24"/>
          <w:szCs w:val="24"/>
        </w:rPr>
        <w:t>о му с общинската администрация</w:t>
      </w:r>
    </w:p>
    <w:p w:rsidR="007560CF" w:rsidRPr="003F392C" w:rsidRDefault="007560CF" w:rsidP="007560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92C" w:rsidRPr="003F392C">
        <w:rPr>
          <w:rFonts w:ascii="Times New Roman" w:hAnsi="Times New Roman" w:cs="Times New Roman"/>
          <w:i/>
          <w:sz w:val="24"/>
          <w:szCs w:val="24"/>
        </w:rPr>
        <w:t>/</w:t>
      </w:r>
      <w:r w:rsidRPr="003F392C">
        <w:rPr>
          <w:rFonts w:ascii="Times New Roman" w:hAnsi="Times New Roman" w:cs="Times New Roman"/>
          <w:i/>
          <w:sz w:val="24"/>
          <w:szCs w:val="24"/>
        </w:rPr>
        <w:t xml:space="preserve">публикувани на основание чл. 26, ал. </w:t>
      </w:r>
      <w:r w:rsidR="008E06F6">
        <w:rPr>
          <w:rFonts w:ascii="Times New Roman" w:hAnsi="Times New Roman" w:cs="Times New Roman"/>
          <w:i/>
          <w:sz w:val="24"/>
          <w:szCs w:val="24"/>
        </w:rPr>
        <w:t>3</w:t>
      </w:r>
      <w:r w:rsidRPr="003F392C">
        <w:rPr>
          <w:rFonts w:ascii="Times New Roman" w:hAnsi="Times New Roman" w:cs="Times New Roman"/>
          <w:i/>
          <w:sz w:val="24"/>
          <w:szCs w:val="24"/>
        </w:rPr>
        <w:t xml:space="preserve"> от Закона за нормативните актове и във връ</w:t>
      </w:r>
      <w:r w:rsidR="003F392C" w:rsidRPr="003F392C">
        <w:rPr>
          <w:rFonts w:ascii="Times New Roman" w:hAnsi="Times New Roman" w:cs="Times New Roman"/>
          <w:i/>
          <w:sz w:val="24"/>
          <w:szCs w:val="24"/>
        </w:rPr>
        <w:t xml:space="preserve">зка с чл. 79 от Административно </w:t>
      </w:r>
      <w:r w:rsidRPr="003F392C">
        <w:rPr>
          <w:rFonts w:ascii="Times New Roman" w:hAnsi="Times New Roman" w:cs="Times New Roman"/>
          <w:i/>
          <w:sz w:val="24"/>
          <w:szCs w:val="24"/>
        </w:rPr>
        <w:t>процесуалният кодекс</w:t>
      </w:r>
      <w:r w:rsidR="003F392C" w:rsidRPr="003F392C">
        <w:rPr>
          <w:rFonts w:ascii="Times New Roman" w:hAnsi="Times New Roman" w:cs="Times New Roman"/>
          <w:i/>
          <w:sz w:val="24"/>
          <w:szCs w:val="24"/>
        </w:rPr>
        <w:t>/</w:t>
      </w:r>
    </w:p>
    <w:p w:rsidR="007560CF" w:rsidRPr="007560CF" w:rsidRDefault="007560CF" w:rsidP="007560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0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Причини, които налагат приемането: </w:t>
      </w:r>
    </w:p>
    <w:p w:rsidR="00B564F0" w:rsidRDefault="007560CF" w:rsidP="00F81D7E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60CF">
        <w:rPr>
          <w:rFonts w:ascii="Times New Roman" w:hAnsi="Times New Roman" w:cs="Times New Roman"/>
          <w:sz w:val="24"/>
          <w:szCs w:val="24"/>
          <w:shd w:val="clear" w:color="auto" w:fill="FFFFFF"/>
        </w:rPr>
        <w:t>След извършен преглед и анализ на действащия Правилник за организацията и дейността на Общински</w:t>
      </w:r>
      <w:r w:rsidR="003F392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75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съвет, неговите комисии и взаимодействието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</w:t>
      </w:r>
      <w:r w:rsidRPr="0075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общинска</w:t>
      </w:r>
      <w:r w:rsidR="003F392C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75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администрация (Правилникът)</w:t>
      </w:r>
      <w:r w:rsidR="00CB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 констатирани пропуски</w:t>
      </w:r>
      <w:r w:rsidR="004A0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75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възниква необходимост от приемане на Правилник за изменение на Правилника за организацията и дейността на Общински</w:t>
      </w:r>
      <w:r w:rsidR="003F392C">
        <w:rPr>
          <w:rFonts w:ascii="Times New Roman" w:hAnsi="Times New Roman" w:cs="Times New Roman"/>
          <w:sz w:val="24"/>
          <w:szCs w:val="24"/>
          <w:shd w:val="clear" w:color="auto" w:fill="FFFFFF"/>
        </w:rPr>
        <w:t>я съвет</w:t>
      </w:r>
      <w:r w:rsidRPr="007560CF">
        <w:rPr>
          <w:rFonts w:ascii="Times New Roman" w:hAnsi="Times New Roman" w:cs="Times New Roman"/>
          <w:sz w:val="24"/>
          <w:szCs w:val="24"/>
          <w:shd w:val="clear" w:color="auto" w:fill="FFFFFF"/>
        </w:rPr>
        <w:t>, неговите комисии и взаимодействието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</w:t>
      </w:r>
      <w:r w:rsidRPr="0075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общинска</w:t>
      </w:r>
      <w:r w:rsidRPr="007560CF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r w:rsidRPr="007560CF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администрация.</w:t>
      </w:r>
      <w:r w:rsidRPr="007560CF">
        <w:rPr>
          <w:rFonts w:ascii="Times New Roman" w:hAnsi="Times New Roman" w:cs="Times New Roman"/>
          <w:sz w:val="24"/>
          <w:szCs w:val="24"/>
        </w:rPr>
        <w:br/>
      </w:r>
      <w:r w:rsidR="004A01BE">
        <w:rPr>
          <w:rFonts w:ascii="Times New Roman" w:hAnsi="Times New Roman" w:cs="Times New Roman"/>
          <w:sz w:val="24"/>
          <w:szCs w:val="24"/>
        </w:rPr>
        <w:t>Р</w:t>
      </w:r>
      <w:r w:rsidRPr="007560CF">
        <w:rPr>
          <w:rFonts w:ascii="Times New Roman" w:hAnsi="Times New Roman" w:cs="Times New Roman"/>
          <w:sz w:val="24"/>
          <w:szCs w:val="24"/>
        </w:rPr>
        <w:t>азпоредби</w:t>
      </w:r>
      <w:r w:rsidR="00F81D7E">
        <w:rPr>
          <w:rFonts w:ascii="Times New Roman" w:hAnsi="Times New Roman" w:cs="Times New Roman"/>
          <w:sz w:val="24"/>
          <w:szCs w:val="24"/>
        </w:rPr>
        <w:t xml:space="preserve"> в Глава трета РЪКОВОДСТВО НА ОБЩИНСКИЯ СЪВЕТ</w:t>
      </w:r>
      <w:r w:rsidR="003F392C">
        <w:rPr>
          <w:rFonts w:ascii="Times New Roman" w:hAnsi="Times New Roman" w:cs="Times New Roman"/>
          <w:sz w:val="24"/>
          <w:szCs w:val="24"/>
        </w:rPr>
        <w:t xml:space="preserve"> </w:t>
      </w:r>
      <w:r w:rsidRPr="007560CF">
        <w:rPr>
          <w:rFonts w:ascii="Times New Roman" w:hAnsi="Times New Roman" w:cs="Times New Roman"/>
          <w:sz w:val="24"/>
          <w:szCs w:val="24"/>
        </w:rPr>
        <w:t>от Правилника на ОбС</w:t>
      </w:r>
      <w:r w:rsidR="003F392C">
        <w:rPr>
          <w:rFonts w:ascii="Times New Roman" w:hAnsi="Times New Roman" w:cs="Times New Roman"/>
          <w:sz w:val="24"/>
          <w:szCs w:val="24"/>
        </w:rPr>
        <w:t>-Дулово</w:t>
      </w:r>
      <w:r w:rsidRPr="007560CF">
        <w:rPr>
          <w:rFonts w:ascii="Times New Roman" w:hAnsi="Times New Roman" w:cs="Times New Roman"/>
          <w:sz w:val="24"/>
          <w:szCs w:val="24"/>
        </w:rPr>
        <w:t>, противореча</w:t>
      </w:r>
      <w:r w:rsidR="003F392C">
        <w:rPr>
          <w:rFonts w:ascii="Times New Roman" w:hAnsi="Times New Roman" w:cs="Times New Roman"/>
          <w:sz w:val="24"/>
          <w:szCs w:val="24"/>
        </w:rPr>
        <w:t>т</w:t>
      </w:r>
      <w:r w:rsidRPr="007560CF">
        <w:rPr>
          <w:rFonts w:ascii="Times New Roman" w:hAnsi="Times New Roman" w:cs="Times New Roman"/>
          <w:sz w:val="24"/>
          <w:szCs w:val="24"/>
        </w:rPr>
        <w:t xml:space="preserve"> на разпоредби на нормативни актове от по-висок ранг, а именно </w:t>
      </w:r>
      <w:r w:rsidR="00F81D7E">
        <w:rPr>
          <w:rFonts w:ascii="Times New Roman" w:hAnsi="Times New Roman" w:cs="Times New Roman"/>
          <w:sz w:val="24"/>
          <w:szCs w:val="24"/>
        </w:rPr>
        <w:t xml:space="preserve"> чл.17 и чл.18</w:t>
      </w:r>
      <w:r w:rsidRPr="007560CF">
        <w:rPr>
          <w:rFonts w:ascii="Times New Roman" w:hAnsi="Times New Roman" w:cs="Times New Roman"/>
          <w:sz w:val="24"/>
          <w:szCs w:val="24"/>
        </w:rPr>
        <w:t xml:space="preserve">, с които се </w:t>
      </w:r>
      <w:r w:rsidR="00F81D7E">
        <w:rPr>
          <w:rFonts w:ascii="Times New Roman" w:hAnsi="Times New Roman" w:cs="Times New Roman"/>
          <w:sz w:val="24"/>
          <w:szCs w:val="24"/>
        </w:rPr>
        <w:t>формира</w:t>
      </w:r>
      <w:r w:rsidRPr="007560CF">
        <w:rPr>
          <w:rFonts w:ascii="Times New Roman" w:hAnsi="Times New Roman" w:cs="Times New Roman"/>
          <w:sz w:val="24"/>
          <w:szCs w:val="24"/>
        </w:rPr>
        <w:t xml:space="preserve"> Председателски съвет</w:t>
      </w:r>
      <w:r w:rsidR="00F81D7E">
        <w:rPr>
          <w:rFonts w:ascii="Times New Roman" w:hAnsi="Times New Roman" w:cs="Times New Roman"/>
          <w:sz w:val="24"/>
          <w:szCs w:val="24"/>
        </w:rPr>
        <w:t xml:space="preserve"> и се посочват неговите функции.</w:t>
      </w:r>
      <w:r w:rsidRPr="007560CF">
        <w:rPr>
          <w:rFonts w:ascii="Times New Roman" w:hAnsi="Times New Roman" w:cs="Times New Roman"/>
          <w:sz w:val="24"/>
          <w:szCs w:val="24"/>
        </w:rPr>
        <w:t xml:space="preserve"> </w:t>
      </w:r>
      <w:r w:rsidR="00F81D7E" w:rsidRPr="007560CF">
        <w:rPr>
          <w:rFonts w:ascii="Times New Roman" w:hAnsi="Times New Roman" w:cs="Times New Roman"/>
          <w:sz w:val="24"/>
          <w:szCs w:val="24"/>
        </w:rPr>
        <w:t xml:space="preserve">Създаването </w:t>
      </w:r>
      <w:r w:rsidRPr="007560CF">
        <w:rPr>
          <w:rFonts w:ascii="Times New Roman" w:hAnsi="Times New Roman" w:cs="Times New Roman"/>
          <w:sz w:val="24"/>
          <w:szCs w:val="24"/>
        </w:rPr>
        <w:t xml:space="preserve">на Председателски съвет като орган в ОбС е незаконосъобразно и </w:t>
      </w:r>
      <w:r w:rsidR="004A01BE">
        <w:rPr>
          <w:rFonts w:ascii="Times New Roman" w:hAnsi="Times New Roman" w:cs="Times New Roman"/>
          <w:sz w:val="24"/>
          <w:szCs w:val="24"/>
        </w:rPr>
        <w:t xml:space="preserve">е </w:t>
      </w:r>
      <w:r w:rsidRPr="007560CF">
        <w:rPr>
          <w:rFonts w:ascii="Times New Roman" w:hAnsi="Times New Roman" w:cs="Times New Roman"/>
          <w:sz w:val="24"/>
          <w:szCs w:val="24"/>
        </w:rPr>
        <w:t xml:space="preserve">в противоречие със законови регламенти </w:t>
      </w:r>
      <w:r w:rsidR="00F81D7E">
        <w:rPr>
          <w:rFonts w:ascii="Times New Roman" w:hAnsi="Times New Roman" w:cs="Times New Roman"/>
          <w:sz w:val="24"/>
          <w:szCs w:val="24"/>
        </w:rPr>
        <w:t>на</w:t>
      </w:r>
      <w:r w:rsidRPr="007560CF">
        <w:rPr>
          <w:rFonts w:ascii="Times New Roman" w:hAnsi="Times New Roman" w:cs="Times New Roman"/>
          <w:sz w:val="24"/>
          <w:szCs w:val="24"/>
        </w:rPr>
        <w:t xml:space="preserve"> ЗМСМА. </w:t>
      </w:r>
      <w:r w:rsidR="00F81D7E">
        <w:rPr>
          <w:rFonts w:ascii="Times New Roman" w:hAnsi="Times New Roman" w:cs="Times New Roman"/>
          <w:sz w:val="24"/>
          <w:szCs w:val="24"/>
        </w:rPr>
        <w:t xml:space="preserve"> </w:t>
      </w:r>
      <w:r w:rsidRPr="007560CF">
        <w:rPr>
          <w:rFonts w:ascii="Times New Roman" w:hAnsi="Times New Roman" w:cs="Times New Roman"/>
          <w:sz w:val="24"/>
          <w:szCs w:val="24"/>
        </w:rPr>
        <w:t>В посочения специален закон председателски съвети не фигурират като орган</w:t>
      </w:r>
      <w:r w:rsidR="00F81D7E">
        <w:rPr>
          <w:rFonts w:ascii="Times New Roman" w:hAnsi="Times New Roman" w:cs="Times New Roman"/>
          <w:sz w:val="24"/>
          <w:szCs w:val="24"/>
        </w:rPr>
        <w:t xml:space="preserve"> на управление на местния орган</w:t>
      </w:r>
      <w:r w:rsidRPr="007560CF">
        <w:rPr>
          <w:rFonts w:ascii="Times New Roman" w:hAnsi="Times New Roman" w:cs="Times New Roman"/>
          <w:sz w:val="24"/>
          <w:szCs w:val="24"/>
        </w:rPr>
        <w:t>, поради което с тях не може да се регламентират правомощия, които са от изричната компетентност на председателя на общинския съвет и на комисиите към него /чл.23, ал.</w:t>
      </w:r>
      <w:r w:rsidR="00F81D7E">
        <w:rPr>
          <w:rFonts w:ascii="Times New Roman" w:hAnsi="Times New Roman" w:cs="Times New Roman"/>
          <w:sz w:val="24"/>
          <w:szCs w:val="24"/>
        </w:rPr>
        <w:t>4</w:t>
      </w:r>
      <w:r w:rsidRPr="007560CF">
        <w:rPr>
          <w:rFonts w:ascii="Times New Roman" w:hAnsi="Times New Roman" w:cs="Times New Roman"/>
          <w:sz w:val="24"/>
          <w:szCs w:val="24"/>
        </w:rPr>
        <w:t xml:space="preserve">, чл.24, чл.25, чл.48 и следващите от </w:t>
      </w:r>
      <w:r w:rsidR="00B564F0">
        <w:rPr>
          <w:rFonts w:ascii="Times New Roman" w:hAnsi="Times New Roman" w:cs="Times New Roman"/>
          <w:sz w:val="24"/>
          <w:szCs w:val="24"/>
        </w:rPr>
        <w:t>ЗМСМА</w:t>
      </w:r>
      <w:r w:rsidRPr="007560CF">
        <w:rPr>
          <w:rFonts w:ascii="Times New Roman" w:hAnsi="Times New Roman" w:cs="Times New Roman"/>
          <w:sz w:val="24"/>
          <w:szCs w:val="24"/>
        </w:rPr>
        <w:t xml:space="preserve"> и други/. </w:t>
      </w:r>
    </w:p>
    <w:p w:rsidR="00B564F0" w:rsidRDefault="00B564F0" w:rsidP="00F81D7E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60CF">
        <w:rPr>
          <w:rFonts w:ascii="Times New Roman" w:hAnsi="Times New Roman" w:cs="Times New Roman"/>
          <w:sz w:val="24"/>
          <w:szCs w:val="24"/>
        </w:rPr>
        <w:t>С</w:t>
      </w:r>
      <w:r w:rsidR="008B6B2D">
        <w:rPr>
          <w:rFonts w:ascii="Times New Roman" w:hAnsi="Times New Roman" w:cs="Times New Roman"/>
          <w:sz w:val="24"/>
          <w:szCs w:val="24"/>
        </w:rPr>
        <w:t>ъгласно</w:t>
      </w:r>
      <w:r w:rsidRPr="007560CF">
        <w:rPr>
          <w:rFonts w:ascii="Times New Roman" w:hAnsi="Times New Roman" w:cs="Times New Roman"/>
          <w:sz w:val="24"/>
          <w:szCs w:val="24"/>
        </w:rPr>
        <w:t xml:space="preserve"> </w:t>
      </w:r>
      <w:r w:rsidRPr="008B6B2D">
        <w:rPr>
          <w:rFonts w:ascii="Times New Roman" w:hAnsi="Times New Roman" w:cs="Times New Roman"/>
          <w:sz w:val="24"/>
          <w:szCs w:val="24"/>
          <w:u w:val="single"/>
        </w:rPr>
        <w:t>чл.17</w:t>
      </w:r>
      <w:r w:rsidRPr="007560CF">
        <w:rPr>
          <w:rFonts w:ascii="Times New Roman" w:hAnsi="Times New Roman" w:cs="Times New Roman"/>
          <w:sz w:val="24"/>
          <w:szCs w:val="24"/>
        </w:rPr>
        <w:t xml:space="preserve"> от Правилника: „Председателският съвет се формира от: 1. председателя на общинския съвет; 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60CF">
        <w:rPr>
          <w:rFonts w:ascii="Times New Roman" w:hAnsi="Times New Roman" w:cs="Times New Roman"/>
          <w:sz w:val="24"/>
          <w:szCs w:val="24"/>
        </w:rPr>
        <w:t>редседателите пост</w:t>
      </w:r>
      <w:r>
        <w:rPr>
          <w:rFonts w:ascii="Times New Roman" w:hAnsi="Times New Roman" w:cs="Times New Roman"/>
          <w:sz w:val="24"/>
          <w:szCs w:val="24"/>
        </w:rPr>
        <w:t xml:space="preserve">оянни комисии.“. Председателят </w:t>
      </w:r>
      <w:r w:rsidRPr="007560CF">
        <w:rPr>
          <w:rFonts w:ascii="Times New Roman" w:hAnsi="Times New Roman" w:cs="Times New Roman"/>
          <w:sz w:val="24"/>
          <w:szCs w:val="24"/>
        </w:rPr>
        <w:t>и председателите на ПК се избират от общинските съветници</w:t>
      </w:r>
      <w:r w:rsidR="008B6B2D">
        <w:rPr>
          <w:rFonts w:ascii="Times New Roman" w:hAnsi="Times New Roman" w:cs="Times New Roman"/>
          <w:sz w:val="24"/>
          <w:szCs w:val="24"/>
        </w:rPr>
        <w:t>. С</w:t>
      </w:r>
      <w:r w:rsidRPr="007560CF">
        <w:rPr>
          <w:rFonts w:ascii="Times New Roman" w:hAnsi="Times New Roman" w:cs="Times New Roman"/>
          <w:sz w:val="24"/>
          <w:szCs w:val="24"/>
        </w:rPr>
        <w:t>ъгласно разпоредбите на ЗМСМА други изборни органи не се предвиждат, което прави незаконосъобразно формирането на Председателски съвет.</w:t>
      </w:r>
    </w:p>
    <w:p w:rsidR="00327B96" w:rsidRDefault="007560CF" w:rsidP="00F81D7E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60C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8B6B2D">
        <w:rPr>
          <w:rFonts w:ascii="Times New Roman" w:hAnsi="Times New Roman" w:cs="Times New Roman"/>
          <w:sz w:val="24"/>
          <w:szCs w:val="24"/>
          <w:u w:val="single"/>
        </w:rPr>
        <w:t>чл.</w:t>
      </w:r>
      <w:r w:rsidR="00B564F0" w:rsidRPr="008B6B2D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7560CF">
        <w:rPr>
          <w:rFonts w:ascii="Times New Roman" w:hAnsi="Times New Roman" w:cs="Times New Roman"/>
          <w:sz w:val="24"/>
          <w:szCs w:val="24"/>
        </w:rPr>
        <w:t xml:space="preserve"> от Правилника: „Председателският съвет подпомага дейността на председателя на общинския съвет, като: 1. </w:t>
      </w:r>
      <w:r w:rsidR="00B564F0">
        <w:rPr>
          <w:rFonts w:ascii="Times New Roman" w:hAnsi="Times New Roman" w:cs="Times New Roman"/>
          <w:sz w:val="24"/>
          <w:szCs w:val="24"/>
        </w:rPr>
        <w:t>разработва</w:t>
      </w:r>
      <w:r w:rsidRPr="007560CF">
        <w:rPr>
          <w:rFonts w:ascii="Times New Roman" w:hAnsi="Times New Roman" w:cs="Times New Roman"/>
          <w:sz w:val="24"/>
          <w:szCs w:val="24"/>
        </w:rPr>
        <w:t xml:space="preserve"> проект за дневен ред на заседанията съгласно приетия план за работата на общинския съвет; 2. провежда политически консултации във връзка с дейността на общинския съвет; 3. предлага състав на делегации за международни контакти; 4. разглежда постъпили сигнали, жалби и предложения от граждани по обществено значими въпроси на общината“. В случая Председателския съвет изземва функциите на Председателя на ОбС, които са му вменени от чл.25 ЗМСМА. </w:t>
      </w:r>
      <w:r w:rsidR="00B564F0" w:rsidRPr="007560CF">
        <w:rPr>
          <w:rFonts w:ascii="Times New Roman" w:hAnsi="Times New Roman" w:cs="Times New Roman"/>
          <w:sz w:val="24"/>
          <w:szCs w:val="24"/>
        </w:rPr>
        <w:t xml:space="preserve">На </w:t>
      </w:r>
      <w:r w:rsidRPr="007560CF">
        <w:rPr>
          <w:rFonts w:ascii="Times New Roman" w:hAnsi="Times New Roman" w:cs="Times New Roman"/>
          <w:sz w:val="24"/>
          <w:szCs w:val="24"/>
        </w:rPr>
        <w:t>Председателския съвет с</w:t>
      </w:r>
      <w:r w:rsidR="008B6B2D">
        <w:rPr>
          <w:rFonts w:ascii="Times New Roman" w:hAnsi="Times New Roman" w:cs="Times New Roman"/>
          <w:sz w:val="24"/>
          <w:szCs w:val="24"/>
        </w:rPr>
        <w:t>е вменяват</w:t>
      </w:r>
      <w:r w:rsidRPr="007560CF">
        <w:rPr>
          <w:rFonts w:ascii="Times New Roman" w:hAnsi="Times New Roman" w:cs="Times New Roman"/>
          <w:sz w:val="24"/>
          <w:szCs w:val="24"/>
        </w:rPr>
        <w:t xml:space="preserve"> правомощия, които по закон са дадени на Председателя на ОбС - да ръководи подготовката за заседание на ОбС. Така създаденият Председателски съвет като орган, подпомагащ дейността на Председателя на ОбС всъщност е иззел част от неговите правомощия, което е недопустимо, предвид изборните органи в Съвета. Това налага отмяна на разпоредби</w:t>
      </w:r>
      <w:r w:rsidR="00327B96">
        <w:rPr>
          <w:rFonts w:ascii="Times New Roman" w:hAnsi="Times New Roman" w:cs="Times New Roman"/>
          <w:sz w:val="24"/>
          <w:szCs w:val="24"/>
        </w:rPr>
        <w:t>те на чл.17 и чл. 18 от Правилника на ОбС-Дулово</w:t>
      </w:r>
      <w:r w:rsidRPr="007560CF">
        <w:rPr>
          <w:rFonts w:ascii="Times New Roman" w:hAnsi="Times New Roman" w:cs="Times New Roman"/>
          <w:sz w:val="24"/>
          <w:szCs w:val="24"/>
        </w:rPr>
        <w:t>, действащи към момента като незаконосъобразни, противоречащи на норми от по-висок ранг</w:t>
      </w:r>
      <w:r w:rsidR="00327B96">
        <w:rPr>
          <w:rFonts w:ascii="Times New Roman" w:hAnsi="Times New Roman" w:cs="Times New Roman"/>
          <w:sz w:val="24"/>
          <w:szCs w:val="24"/>
        </w:rPr>
        <w:t xml:space="preserve"> - ЗМСМА</w:t>
      </w:r>
      <w:r w:rsidRPr="007560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B96" w:rsidRDefault="00327B96" w:rsidP="00F81D7E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B96" w:rsidRPr="00327B96" w:rsidRDefault="007560CF" w:rsidP="00327B9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B96">
        <w:rPr>
          <w:rFonts w:ascii="Times New Roman" w:hAnsi="Times New Roman" w:cs="Times New Roman"/>
          <w:b/>
          <w:sz w:val="24"/>
          <w:szCs w:val="24"/>
          <w:u w:val="single"/>
        </w:rPr>
        <w:t>Цели, които се поставят:</w:t>
      </w:r>
      <w:r w:rsidRPr="00327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B96" w:rsidRDefault="00327B96" w:rsidP="00F81D7E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27B96" w:rsidRDefault="007560CF" w:rsidP="00F81D7E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560CF">
        <w:rPr>
          <w:rFonts w:ascii="Times New Roman" w:hAnsi="Times New Roman" w:cs="Times New Roman"/>
          <w:sz w:val="24"/>
          <w:szCs w:val="24"/>
        </w:rPr>
        <w:t>С измененията в Правилника се цели функции</w:t>
      </w:r>
      <w:r w:rsidR="00327B96">
        <w:rPr>
          <w:rFonts w:ascii="Times New Roman" w:hAnsi="Times New Roman" w:cs="Times New Roman"/>
          <w:sz w:val="24"/>
          <w:szCs w:val="24"/>
        </w:rPr>
        <w:t>те</w:t>
      </w:r>
      <w:r w:rsidRPr="007560CF">
        <w:rPr>
          <w:rFonts w:ascii="Times New Roman" w:hAnsi="Times New Roman" w:cs="Times New Roman"/>
          <w:sz w:val="24"/>
          <w:szCs w:val="24"/>
        </w:rPr>
        <w:t xml:space="preserve"> предоставени по закон на определени органи да се изпълняват единствено и само от тях, съгласно материалния закон. </w:t>
      </w:r>
    </w:p>
    <w:p w:rsidR="00327B96" w:rsidRDefault="00327B96" w:rsidP="00F81D7E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27B96" w:rsidRDefault="007560CF" w:rsidP="00327B9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B96">
        <w:rPr>
          <w:rFonts w:ascii="Times New Roman" w:hAnsi="Times New Roman" w:cs="Times New Roman"/>
          <w:b/>
          <w:sz w:val="24"/>
          <w:szCs w:val="24"/>
          <w:u w:val="single"/>
        </w:rPr>
        <w:t>Финансови и други средства, необходими за прилагане</w:t>
      </w:r>
      <w:r w:rsidRPr="00327B96">
        <w:rPr>
          <w:rFonts w:ascii="Times New Roman" w:hAnsi="Times New Roman" w:cs="Times New Roman"/>
          <w:sz w:val="24"/>
          <w:szCs w:val="24"/>
        </w:rPr>
        <w:t xml:space="preserve"> </w:t>
      </w:r>
      <w:r w:rsidR="00327B96" w:rsidRPr="00327B96">
        <w:rPr>
          <w:rFonts w:ascii="Times New Roman" w:hAnsi="Times New Roman" w:cs="Times New Roman"/>
          <w:sz w:val="24"/>
          <w:szCs w:val="24"/>
        </w:rPr>
        <w:t xml:space="preserve"> на Правилника за </w:t>
      </w:r>
    </w:p>
    <w:p w:rsidR="00327B96" w:rsidRPr="00327B96" w:rsidRDefault="00327B96" w:rsidP="00327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B96">
        <w:rPr>
          <w:rFonts w:ascii="Times New Roman" w:hAnsi="Times New Roman" w:cs="Times New Roman"/>
          <w:sz w:val="24"/>
          <w:szCs w:val="24"/>
        </w:rPr>
        <w:t xml:space="preserve">изменения на </w:t>
      </w:r>
      <w:r w:rsidR="007560CF" w:rsidRPr="00327B96">
        <w:rPr>
          <w:rFonts w:ascii="Times New Roman" w:hAnsi="Times New Roman" w:cs="Times New Roman"/>
          <w:sz w:val="24"/>
          <w:szCs w:val="24"/>
        </w:rPr>
        <w:t xml:space="preserve"> Правилник</w:t>
      </w:r>
      <w:r w:rsidRPr="00327B96">
        <w:rPr>
          <w:rFonts w:ascii="Times New Roman" w:hAnsi="Times New Roman" w:cs="Times New Roman"/>
          <w:sz w:val="24"/>
          <w:szCs w:val="24"/>
        </w:rPr>
        <w:t xml:space="preserve"> </w:t>
      </w:r>
      <w:r w:rsidRPr="00327B96">
        <w:rPr>
          <w:rFonts w:ascii="Times New Roman" w:hAnsi="Times New Roman" w:cs="Times New Roman"/>
          <w:sz w:val="24"/>
          <w:szCs w:val="24"/>
          <w:shd w:val="clear" w:color="auto" w:fill="FFFFFF"/>
        </w:rPr>
        <w:t>за организацията и дейността на Общинския съвет, неговите комисии и взаимодействието му с общинската администрация</w:t>
      </w:r>
      <w:r w:rsidR="007560CF" w:rsidRPr="00327B96">
        <w:rPr>
          <w:rFonts w:ascii="Times New Roman" w:hAnsi="Times New Roman" w:cs="Times New Roman"/>
          <w:sz w:val="24"/>
          <w:szCs w:val="24"/>
        </w:rPr>
        <w:t xml:space="preserve"> не са необходими допълнителни финансови и други средства, тъй като същите са свързани единствено и само с тяхната отмяна</w:t>
      </w:r>
      <w:r w:rsidRPr="00327B96">
        <w:rPr>
          <w:rFonts w:ascii="Times New Roman" w:hAnsi="Times New Roman" w:cs="Times New Roman"/>
          <w:sz w:val="24"/>
          <w:szCs w:val="24"/>
        </w:rPr>
        <w:t>.</w:t>
      </w:r>
    </w:p>
    <w:p w:rsidR="00327B96" w:rsidRPr="00327B96" w:rsidRDefault="007560CF" w:rsidP="00327B9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B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Очаквани резултати от прилагането, включително и финансови, ако има такива. </w:t>
      </w:r>
    </w:p>
    <w:p w:rsidR="00327B96" w:rsidRDefault="007560CF" w:rsidP="006F3B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B96">
        <w:rPr>
          <w:rFonts w:ascii="Times New Roman" w:hAnsi="Times New Roman" w:cs="Times New Roman"/>
          <w:sz w:val="24"/>
          <w:szCs w:val="24"/>
        </w:rPr>
        <w:t>С измененията в Правилника ще се постигне правилно и законосъобразно прилагане на правни норми от по-висок ранг. По този начин ще се избегне изземване на законова компетентност от други органи в ОбС за сметка на Председателс</w:t>
      </w:r>
      <w:r w:rsidR="00327B96">
        <w:rPr>
          <w:rFonts w:ascii="Times New Roman" w:hAnsi="Times New Roman" w:cs="Times New Roman"/>
          <w:sz w:val="24"/>
          <w:szCs w:val="24"/>
        </w:rPr>
        <w:t>к</w:t>
      </w:r>
      <w:r w:rsidRPr="00327B96">
        <w:rPr>
          <w:rFonts w:ascii="Times New Roman" w:hAnsi="Times New Roman" w:cs="Times New Roman"/>
          <w:sz w:val="24"/>
          <w:szCs w:val="24"/>
        </w:rPr>
        <w:t xml:space="preserve">ия съвет. </w:t>
      </w:r>
      <w:r w:rsidRPr="006F3B64">
        <w:rPr>
          <w:rFonts w:ascii="Times New Roman" w:hAnsi="Times New Roman" w:cs="Times New Roman"/>
          <w:sz w:val="24"/>
          <w:szCs w:val="24"/>
        </w:rPr>
        <w:t>Финансови резултати</w:t>
      </w:r>
      <w:r w:rsidRPr="00327B96">
        <w:rPr>
          <w:rFonts w:ascii="Times New Roman" w:hAnsi="Times New Roman" w:cs="Times New Roman"/>
          <w:sz w:val="24"/>
          <w:szCs w:val="24"/>
        </w:rPr>
        <w:t xml:space="preserve"> </w:t>
      </w:r>
      <w:r w:rsidR="00327B96" w:rsidRPr="00327B96">
        <w:rPr>
          <w:rFonts w:ascii="Times New Roman" w:hAnsi="Times New Roman" w:cs="Times New Roman"/>
          <w:sz w:val="24"/>
          <w:szCs w:val="24"/>
        </w:rPr>
        <w:t xml:space="preserve">от </w:t>
      </w:r>
      <w:r w:rsidRPr="00327B96">
        <w:rPr>
          <w:rFonts w:ascii="Times New Roman" w:hAnsi="Times New Roman" w:cs="Times New Roman"/>
          <w:sz w:val="24"/>
          <w:szCs w:val="24"/>
        </w:rPr>
        <w:t xml:space="preserve">измененията в Правилника не се очакват, тъй като не </w:t>
      </w:r>
    </w:p>
    <w:p w:rsidR="00327B96" w:rsidRDefault="007560CF" w:rsidP="00327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B96">
        <w:rPr>
          <w:rFonts w:ascii="Times New Roman" w:hAnsi="Times New Roman" w:cs="Times New Roman"/>
          <w:sz w:val="24"/>
          <w:szCs w:val="24"/>
        </w:rPr>
        <w:t xml:space="preserve">засягат бюджета на Общината. </w:t>
      </w:r>
    </w:p>
    <w:p w:rsidR="00327B96" w:rsidRDefault="007560CF" w:rsidP="00327B9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B96">
        <w:rPr>
          <w:rFonts w:ascii="Times New Roman" w:hAnsi="Times New Roman" w:cs="Times New Roman"/>
          <w:b/>
          <w:sz w:val="24"/>
          <w:szCs w:val="24"/>
          <w:u w:val="single"/>
        </w:rPr>
        <w:t>Анализ на съответствие с правото на Европейския съюз.</w:t>
      </w:r>
      <w:r w:rsidRPr="00327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B2D" w:rsidRDefault="007560CF" w:rsidP="00C5719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B96">
        <w:rPr>
          <w:rFonts w:ascii="Times New Roman" w:hAnsi="Times New Roman" w:cs="Times New Roman"/>
          <w:sz w:val="24"/>
          <w:szCs w:val="24"/>
        </w:rPr>
        <w:t xml:space="preserve">Настоящият проект е подзаконов нормативен акт и съответствието му с правото на Европейския съюз е предопределено от синхронизирането на действащото българско законодателство с регламентите и директивите, относими към тази материя. Проектът е разработен в съответствие с релевантните за всяка законова материя актове на Европейското право и другите подзаконови актове, уреждащи тази материя.. Доколкото настоящият проект е с предмет на подзаконов нормативен акт, който подлежи на издаване на основание чл. 21, ал. 2 и ал. 3 от Закона за местното самоуправление и местната администрация от </w:t>
      </w:r>
      <w:r w:rsidR="008B6B2D">
        <w:rPr>
          <w:rFonts w:ascii="Times New Roman" w:hAnsi="Times New Roman" w:cs="Times New Roman"/>
          <w:sz w:val="24"/>
          <w:szCs w:val="24"/>
        </w:rPr>
        <w:t>о</w:t>
      </w:r>
      <w:r w:rsidRPr="00327B96">
        <w:rPr>
          <w:rFonts w:ascii="Times New Roman" w:hAnsi="Times New Roman" w:cs="Times New Roman"/>
          <w:sz w:val="24"/>
          <w:szCs w:val="24"/>
        </w:rPr>
        <w:t xml:space="preserve">бщински съвет като орган на местното самоуправление, то приложими са разпоредбите на Европейската Харта за местно самоуправление. </w:t>
      </w:r>
    </w:p>
    <w:p w:rsidR="008B6B2D" w:rsidRDefault="008B6B2D" w:rsidP="00327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EDC" w:rsidRDefault="00400897" w:rsidP="00327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</w:t>
      </w:r>
      <w:r w:rsidR="00E05E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НЕВХИС МУСТАФА</w:t>
      </w:r>
    </w:p>
    <w:p w:rsidR="00400897" w:rsidRPr="00400897" w:rsidRDefault="00400897" w:rsidP="004008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400897">
        <w:rPr>
          <w:rFonts w:ascii="Times New Roman" w:hAnsi="Times New Roman" w:cs="Times New Roman"/>
          <w:i/>
          <w:sz w:val="24"/>
          <w:szCs w:val="24"/>
        </w:rPr>
        <w:t>Председател на ОбС-Дулово</w:t>
      </w:r>
      <w:bookmarkEnd w:id="0"/>
    </w:p>
    <w:sectPr w:rsidR="00400897" w:rsidRPr="00400897" w:rsidSect="00327B9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E0" w:rsidRDefault="00405AE0" w:rsidP="007560CF">
      <w:pPr>
        <w:spacing w:after="0" w:line="240" w:lineRule="auto"/>
      </w:pPr>
      <w:r>
        <w:separator/>
      </w:r>
    </w:p>
  </w:endnote>
  <w:endnote w:type="continuationSeparator" w:id="0">
    <w:p w:rsidR="00405AE0" w:rsidRDefault="00405AE0" w:rsidP="0075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E0" w:rsidRDefault="00405AE0" w:rsidP="007560CF">
      <w:pPr>
        <w:spacing w:after="0" w:line="240" w:lineRule="auto"/>
      </w:pPr>
      <w:r>
        <w:separator/>
      </w:r>
    </w:p>
  </w:footnote>
  <w:footnote w:type="continuationSeparator" w:id="0">
    <w:p w:rsidR="00405AE0" w:rsidRDefault="00405AE0" w:rsidP="0075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520"/>
    <w:multiLevelType w:val="hybridMultilevel"/>
    <w:tmpl w:val="759430A6"/>
    <w:lvl w:ilvl="0" w:tplc="A440B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CF"/>
    <w:rsid w:val="000832F6"/>
    <w:rsid w:val="00327B96"/>
    <w:rsid w:val="003F392C"/>
    <w:rsid w:val="00400897"/>
    <w:rsid w:val="00405AE0"/>
    <w:rsid w:val="0044609A"/>
    <w:rsid w:val="004A01BE"/>
    <w:rsid w:val="006F3B64"/>
    <w:rsid w:val="007560CF"/>
    <w:rsid w:val="00782D33"/>
    <w:rsid w:val="008B6B2D"/>
    <w:rsid w:val="008E06F6"/>
    <w:rsid w:val="00A6405A"/>
    <w:rsid w:val="00B04DD3"/>
    <w:rsid w:val="00B564F0"/>
    <w:rsid w:val="00B85BFF"/>
    <w:rsid w:val="00C5719B"/>
    <w:rsid w:val="00CB6E06"/>
    <w:rsid w:val="00CC157E"/>
    <w:rsid w:val="00D3034F"/>
    <w:rsid w:val="00E05EDC"/>
    <w:rsid w:val="00E71C26"/>
    <w:rsid w:val="00F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3714"/>
  <w15:chartTrackingRefBased/>
  <w15:docId w15:val="{D491A8B4-0BAE-4371-93C5-2093332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560CF"/>
  </w:style>
  <w:style w:type="paragraph" w:styleId="a5">
    <w:name w:val="footer"/>
    <w:basedOn w:val="a"/>
    <w:link w:val="a6"/>
    <w:uiPriority w:val="99"/>
    <w:unhideWhenUsed/>
    <w:rsid w:val="0075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560CF"/>
  </w:style>
  <w:style w:type="paragraph" w:styleId="a7">
    <w:name w:val="List Paragraph"/>
    <w:basedOn w:val="a"/>
    <w:uiPriority w:val="34"/>
    <w:qFormat/>
    <w:rsid w:val="007560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05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14</cp:revision>
  <cp:lastPrinted>2022-01-28T07:19:00Z</cp:lastPrinted>
  <dcterms:created xsi:type="dcterms:W3CDTF">2022-01-27T11:55:00Z</dcterms:created>
  <dcterms:modified xsi:type="dcterms:W3CDTF">2022-01-28T07:20:00Z</dcterms:modified>
</cp:coreProperties>
</file>