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54" w:rsidRPr="00862C54" w:rsidRDefault="00862C54" w:rsidP="00862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</w:p>
    <w:p w:rsidR="00862C54" w:rsidRPr="00862C54" w:rsidRDefault="00862C54" w:rsidP="0086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bg-BG"/>
        </w:rPr>
      </w:pPr>
      <w:r w:rsidRPr="00862C54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>
            <wp:extent cx="628650" cy="88582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C5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bg-BG"/>
        </w:rPr>
        <w:t xml:space="preserve"> ОБЩИНА ДУЛОВО, ОБЛАСТ СИЛИСТРА</w:t>
      </w:r>
    </w:p>
    <w:p w:rsidR="00862C54" w:rsidRPr="00862C54" w:rsidRDefault="00862C54" w:rsidP="0086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862C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7650</w:t>
      </w:r>
      <w:r w:rsidRPr="00862C5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862C5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гр. Дулово</w:t>
      </w:r>
      <w:r w:rsidRPr="00862C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, ул.</w:t>
      </w:r>
      <w:r w:rsidRPr="00862C5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„Васил Левски”</w:t>
      </w:r>
      <w:r w:rsidRPr="00862C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18, тел. 08</w:t>
      </w:r>
      <w:r w:rsidRPr="00862C5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64</w:t>
      </w:r>
      <w:r w:rsidRPr="00862C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/23000, факс 2302</w:t>
      </w:r>
      <w:r w:rsidRPr="00862C5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</w:t>
      </w:r>
    </w:p>
    <w:p w:rsidR="00862C54" w:rsidRPr="00862C54" w:rsidRDefault="00862C54" w:rsidP="00862C54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e</w:t>
      </w:r>
      <w:r w:rsidRPr="00862C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-</w:t>
      </w:r>
      <w:r w:rsidRPr="00862C5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mail</w:t>
      </w:r>
      <w:r w:rsidRPr="00862C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: </w:t>
      </w:r>
      <w:hyperlink r:id="rId6" w:history="1">
        <w:r w:rsidRPr="00862C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bg-BG"/>
          </w:rPr>
          <w:t>dulovokmet@abv.bg</w:t>
        </w:r>
      </w:hyperlink>
      <w:r w:rsidRPr="00862C5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, http//dulovo.bg</w:t>
      </w:r>
    </w:p>
    <w:p w:rsidR="00862C54" w:rsidRPr="00862C54" w:rsidRDefault="00862C54" w:rsidP="00862C54">
      <w:pPr>
        <w:tabs>
          <w:tab w:val="center" w:pos="4930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862C54">
        <w:rPr>
          <w:rFonts w:ascii="Times New Roman" w:eastAsia="Times New Roman" w:hAnsi="Times New Roman" w:cs="Times New Roman"/>
          <w:sz w:val="40"/>
          <w:szCs w:val="40"/>
          <w:lang w:eastAsia="bg-BG"/>
        </w:rPr>
        <w:t>До</w:t>
      </w:r>
    </w:p>
    <w:p w:rsidR="00862C54" w:rsidRPr="00862C54" w:rsidRDefault="00862C54" w:rsidP="00862C5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862C54">
        <w:rPr>
          <w:rFonts w:ascii="Times New Roman" w:eastAsia="Times New Roman" w:hAnsi="Times New Roman" w:cs="Times New Roman"/>
          <w:sz w:val="40"/>
          <w:szCs w:val="40"/>
          <w:lang w:eastAsia="bg-BG"/>
        </w:rPr>
        <w:t>Общински съвет</w:t>
      </w:r>
    </w:p>
    <w:p w:rsidR="00862C54" w:rsidRPr="00862C54" w:rsidRDefault="00862C54" w:rsidP="00862C5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862C54">
        <w:rPr>
          <w:rFonts w:ascii="Times New Roman" w:eastAsia="Times New Roman" w:hAnsi="Times New Roman" w:cs="Times New Roman"/>
          <w:sz w:val="40"/>
          <w:szCs w:val="40"/>
          <w:lang w:eastAsia="bg-BG"/>
        </w:rPr>
        <w:t>гр.Дулово</w:t>
      </w:r>
    </w:p>
    <w:p w:rsidR="00862C54" w:rsidRPr="00862C54" w:rsidRDefault="00862C54" w:rsidP="00862C54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862C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ДОКЛАДНА ЗАПИСКА</w:t>
      </w:r>
      <w:r w:rsidRPr="00862C5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</w:t>
      </w:r>
    </w:p>
    <w:p w:rsidR="00862C54" w:rsidRPr="00862C54" w:rsidRDefault="00862C54" w:rsidP="00862C5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</w:t>
      </w:r>
    </w:p>
    <w:p w:rsidR="00862C54" w:rsidRPr="00862C54" w:rsidRDefault="00862C54" w:rsidP="00862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862C54">
        <w:rPr>
          <w:rFonts w:ascii="Times New Roman" w:eastAsia="Times New Roman" w:hAnsi="Times New Roman" w:cs="Times New Roman"/>
          <w:sz w:val="32"/>
          <w:szCs w:val="32"/>
          <w:lang w:eastAsia="bg-BG"/>
        </w:rPr>
        <w:t>Д-р Юксел Осман Ахмед- Кмет на община Дулово</w:t>
      </w:r>
    </w:p>
    <w:p w:rsidR="00862C54" w:rsidRPr="00862C54" w:rsidRDefault="00862C54" w:rsidP="0086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62C5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относно: Приемане на Наредба за  изменение и допълнение  на Наредба №1</w:t>
      </w:r>
      <w:r w:rsidRPr="00862C5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862C5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</w:t>
      </w:r>
      <w:r w:rsidRPr="00862C5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2C5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</w:t>
      </w:r>
      <w:r w:rsidRPr="00862C5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62C54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определяне</w:t>
      </w:r>
      <w:r w:rsidRPr="00862C5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62C5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размера на местните данъци  на територията на   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2C5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община Дулово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</w:t>
      </w:r>
      <w:r w:rsidRPr="00862C54">
        <w:rPr>
          <w:rFonts w:ascii="Times New Roman" w:eastAsia="Times New Roman" w:hAnsi="Times New Roman" w:cs="Times New Roman"/>
          <w:sz w:val="28"/>
          <w:szCs w:val="28"/>
          <w:lang w:eastAsia="bg-BG"/>
        </w:rPr>
        <w:t>Уважаеми дами и господа общински съветници,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Решение №334 от 21.12.2009г.Изм.доп.с решение №516/27.01.2011г. №359/13.12.2013г. №11/23.12.2015г.  №150/27.09.2016г. №513/29.01.2019г.на Общински съвет – Дулово е приета 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Наредба №15 за определяне размера на местните данъци на територията на Община Дулово. </w:t>
      </w:r>
    </w:p>
    <w:p w:rsidR="00862C54" w:rsidRPr="00862C54" w:rsidRDefault="00862C54" w:rsidP="00862C54">
      <w:pPr>
        <w:tabs>
          <w:tab w:val="center" w:pos="4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862C54">
        <w:rPr>
          <w:rFonts w:ascii="Times New Roman" w:eastAsia="Times New Roman" w:hAnsi="Times New Roman" w:cs="Times New Roman"/>
          <w:lang w:val="ru-RU" w:eastAsia="bg-BG"/>
        </w:rPr>
        <w:t>Същата е отменена и е приета нова такава с решение № 73 по Прот. № 6/31.03.2020г. на Общински съвет гр.Дулово.</w:t>
      </w:r>
      <w:r w:rsidRPr="00862C5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№15 за определяне  размера на местните данъци на територията на Община Дулово е приета от Общински съвет Дулово на основание чл.1, ал.2 от Закона за местните данъци и такси/обн.ДВ.бр.117/1997г.,изм.иоп…….ДВ.бр.12/2009г…….ДВ.бр.95/2015г./.ДВ.бр.102/31.12.2019. доп.ДВ.бр.18/28.02.2020г. изм. ДВ. бр.71 от 11 Август 2020г./.</w:t>
      </w:r>
      <w:r w:rsidRPr="00862C54">
        <w:rPr>
          <w:rFonts w:ascii="Times New Roman" w:eastAsia="Times New Roman" w:hAnsi="Times New Roman" w:cs="Times New Roman"/>
          <w:lang w:val="ru-RU" w:eastAsia="bg-BG"/>
        </w:rPr>
        <w:t xml:space="preserve"> 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чл.1,ал.1 от ЗМДТ са определени местните данъци, които постъпват в общинския бюджет. 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С чл.1 ал.2 от същия  закон е вменено на общинският съвет да определя с наредба размера на данъците по ал.1 при условията, по реда и в границите, определени с този закон.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горе цитираните нормативни актове общински съвет Дулово, още през далечната 2009г. е приел решение с което е определил размера на посочените данъци, в  това число на :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-данък върху недвижимите имоти</w:t>
      </w:r>
      <w:r w:rsidRPr="00862C5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- 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2,0 /две/ на хиляда върху данъчната оценка  на недвижимия имот;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>/допустими размери от закона –от 0,1 до 4,5 на хиляда</w:t>
      </w:r>
      <w:r w:rsidRPr="00862C54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върху данъчната оценка на недвижимия имот/.</w:t>
      </w: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-данък върху даренията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данъкът се начислява върху оценката на прехвърляното имущество </w:t>
      </w:r>
    </w:p>
    <w:p w:rsidR="00862C54" w:rsidRPr="00862C54" w:rsidRDefault="00862C54" w:rsidP="00862C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0,7 на сто - при дарение между братя и сестри и техните деца;</w:t>
      </w:r>
    </w:p>
    <w:p w:rsidR="00862C54" w:rsidRPr="00862C54" w:rsidRDefault="00862C54" w:rsidP="00862C5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/допустими размери от закона</w:t>
      </w: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от 0,4 до 0,8 на сто</w:t>
      </w:r>
      <w:r w:rsidRPr="00862C54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62C54" w:rsidRPr="00862C54" w:rsidRDefault="00862C54" w:rsidP="00862C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3,5 на сто - при дарение между лица извън посочените в т. 1.</w:t>
      </w:r>
    </w:p>
    <w:p w:rsidR="00862C54" w:rsidRPr="00862C54" w:rsidRDefault="00862C54" w:rsidP="00862C5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/допустими размери от закона/</w:t>
      </w:r>
      <w:r w:rsidRPr="00862C5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3,3 до 6,6 на сто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62C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62C54" w:rsidRPr="00862C54" w:rsidRDefault="00862C54" w:rsidP="00862C54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C54" w:rsidRPr="00862C54" w:rsidRDefault="00862C54" w:rsidP="00862C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862C54">
        <w:rPr>
          <w:rFonts w:ascii="Times New Roman" w:eastAsia="Times New Roman" w:hAnsi="Times New Roman" w:cs="Times New Roman"/>
          <w:sz w:val="24"/>
          <w:szCs w:val="24"/>
        </w:rPr>
        <w:t>,0 на сто- при придобиване на недвижими имоти и ограничени вещни права върху тях по давност.</w:t>
      </w:r>
    </w:p>
    <w:p w:rsidR="00862C54" w:rsidRPr="00862C54" w:rsidRDefault="00862C54" w:rsidP="00862C5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/допустими размери от закона/</w:t>
      </w:r>
      <w:r w:rsidRPr="00862C5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3,3 до 6,6 на сто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62C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-данък при възмездно придобиване на имущество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на 2,0 на сто върху оценката на прехвърляното имущество, а при замяна - върху оценката на имуществото с по-висока стойност.;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/допустими размери от закона –от 0,1 до 3 на сто/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-патентен данък- 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следните размери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Приложение № 1 към чл. 57</w:t>
      </w: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2C54">
        <w:rPr>
          <w:rFonts w:ascii="Times New Roman" w:eastAsia="Times New Roman" w:hAnsi="Times New Roman" w:cs="Times New Roman"/>
          <w:b/>
          <w:bCs/>
          <w:sz w:val="28"/>
          <w:szCs w:val="24"/>
        </w:rPr>
        <w:t>Видове патентни дейности и годишни размери на данъка</w:t>
      </w: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1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3682"/>
        <w:gridCol w:w="219"/>
        <w:gridCol w:w="1864"/>
        <w:gridCol w:w="1122"/>
      </w:tblGrid>
      <w:tr w:rsidR="00862C54" w:rsidRPr="00862C54" w:rsidTr="00ED0527">
        <w:trPr>
          <w:cantSplit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before="240" w:after="60" w:line="240" w:lineRule="auto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</w:pPr>
            <w:r w:rsidRPr="00862C54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  <w:t>Патентни дейности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before="240" w:after="60" w:line="240" w:lineRule="auto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</w:pPr>
            <w:r w:rsidRPr="00862C54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  <w:t xml:space="preserve">                  в  гр.Дулово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2C54" w:rsidRPr="00862C54" w:rsidRDefault="00862C54" w:rsidP="00862C54">
            <w:pPr>
              <w:spacing w:before="240" w:after="60" w:line="240" w:lineRule="auto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</w:pPr>
            <w:r w:rsidRPr="00862C54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  <w:t xml:space="preserve">         в селата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before="240" w:after="60" w:line="240" w:lineRule="auto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1. Места  за настаняване с не повече от 20 стаи, категоризирани една или две звезди или регистрирани по Закон за туризма – данъкът се определя за стая според местонахождението на обекта:</w:t>
            </w:r>
          </w:p>
        </w:tc>
      </w:tr>
      <w:tr w:rsidR="00862C54" w:rsidRPr="00862C54" w:rsidTr="00ED052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90 лв.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40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2. Заведения за хранене и развлечения—данъкът се определя за място за консумация, включително на открити площи, или за обект, според местонахождението на обекта:</w:t>
            </w:r>
          </w:p>
        </w:tc>
      </w:tr>
      <w:tr w:rsidR="00862C54" w:rsidRPr="00862C54" w:rsidTr="00ED0527">
        <w:trPr>
          <w:cantSplit/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а) ресторанти:</w:t>
            </w:r>
          </w:p>
        </w:tc>
      </w:tr>
      <w:tr w:rsidR="00862C54" w:rsidRPr="00862C54" w:rsidTr="00ED052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1—2 звезди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10 лв.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5 лв.</w:t>
            </w:r>
          </w:p>
        </w:tc>
      </w:tr>
      <w:tr w:rsidR="00862C54" w:rsidRPr="00862C54" w:rsidTr="00ED052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20 лв.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10 лв.</w:t>
            </w:r>
          </w:p>
        </w:tc>
      </w:tr>
      <w:tr w:rsidR="00862C54" w:rsidRPr="00862C54" w:rsidTr="00ED0527">
        <w:trPr>
          <w:cantSplit/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б) заведения за бързо обслужване:</w:t>
            </w:r>
          </w:p>
        </w:tc>
      </w:tr>
      <w:tr w:rsidR="00862C54" w:rsidRPr="00862C54" w:rsidTr="00ED052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1—2 звезди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8 лв.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4 лв.</w:t>
            </w:r>
          </w:p>
        </w:tc>
      </w:tr>
      <w:tr w:rsidR="00862C54" w:rsidRPr="00862C54" w:rsidTr="00ED052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 3 звезди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–12 лв.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6 лв.</w:t>
            </w:r>
          </w:p>
        </w:tc>
      </w:tr>
      <w:tr w:rsidR="00862C54" w:rsidRPr="00862C54" w:rsidTr="00ED0527">
        <w:trPr>
          <w:cantSplit/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в) питейни заведения, с изключение на посочените в буква “е”:</w:t>
            </w:r>
          </w:p>
        </w:tc>
      </w:tr>
      <w:tr w:rsidR="00862C54" w:rsidRPr="00862C54" w:rsidTr="00ED052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1—2 звезди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8 лв.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4 лв.</w:t>
            </w:r>
          </w:p>
        </w:tc>
      </w:tr>
      <w:tr w:rsidR="00862C54" w:rsidRPr="00862C54" w:rsidTr="00ED052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12 лв.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6 лв.</w:t>
            </w:r>
          </w:p>
        </w:tc>
      </w:tr>
      <w:tr w:rsidR="00862C54" w:rsidRPr="00862C54" w:rsidTr="00ED0527">
        <w:trPr>
          <w:cantSplit/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г) кафе-сладкарници</w:t>
            </w:r>
          </w:p>
        </w:tc>
      </w:tr>
      <w:tr w:rsidR="00862C54" w:rsidRPr="00862C54" w:rsidTr="00ED052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1—2 звезди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8 лв.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4 лв.</w:t>
            </w:r>
          </w:p>
        </w:tc>
      </w:tr>
      <w:tr w:rsidR="00862C54" w:rsidRPr="00862C54" w:rsidTr="00ED052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lastRenderedPageBreak/>
              <w:t>3 звезди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12 лв.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6 лв.</w:t>
            </w:r>
          </w:p>
        </w:tc>
      </w:tr>
      <w:tr w:rsidR="00862C54" w:rsidRPr="00862C54" w:rsidTr="00ED0527">
        <w:trPr>
          <w:cantSplit/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д) барове:</w:t>
            </w:r>
          </w:p>
          <w:p w:rsidR="00862C54" w:rsidRPr="00862C54" w:rsidRDefault="00862C54" w:rsidP="00862C54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дневни:</w:t>
            </w:r>
          </w:p>
        </w:tc>
      </w:tr>
      <w:tr w:rsidR="00862C54" w:rsidRPr="00862C54" w:rsidTr="00ED052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2 звезди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12 лв.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–6 лв.</w:t>
            </w:r>
          </w:p>
        </w:tc>
      </w:tr>
      <w:tr w:rsidR="00862C54" w:rsidRPr="00862C54" w:rsidTr="00ED052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60 лв.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–20 лв.</w:t>
            </w:r>
          </w:p>
        </w:tc>
      </w:tr>
      <w:tr w:rsidR="00862C54" w:rsidRPr="00862C54" w:rsidTr="00ED052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tabs>
                <w:tab w:val="left" w:pos="1260"/>
              </w:tabs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нощни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: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2 звезди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33 лв.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–10 лв.</w:t>
            </w:r>
          </w:p>
        </w:tc>
      </w:tr>
      <w:tr w:rsidR="00862C54" w:rsidRPr="00862C54" w:rsidTr="00ED052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36 лв.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40 лв.</w:t>
            </w:r>
          </w:p>
        </w:tc>
      </w:tr>
      <w:tr w:rsidR="00862C54" w:rsidRPr="00862C54" w:rsidTr="00ED0527">
        <w:trPr>
          <w:cantSplit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е) бюфети, каравани и павилиони —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за обект: 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150 лв.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100 лв.</w:t>
            </w:r>
          </w:p>
        </w:tc>
      </w:tr>
      <w:tr w:rsidR="00862C54" w:rsidRPr="00862C54" w:rsidTr="00ED0527">
        <w:trPr>
          <w:trHeight w:val="3764"/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3. Търговия на дребно до 100 кв. м нетна търговска площ на обекта — данъкът се определя   за 1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кв. м нетна търговска площ според местонахождението на обекта. </w:t>
            </w: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    в града – 12лв.                             в селата – 6 лв.                                                                                                           </w:t>
            </w: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4. Платени паркинги — данъкът се определя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за място за паркиране според местонахождението на обекта.</w:t>
            </w: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35 лв                          в селата – 10 лв.</w:t>
            </w: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5.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Дърводелски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   </w:t>
            </w: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–250 лв                          в селата – 80 лв.</w:t>
            </w: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6.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Шивашки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кожарски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кожухарски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плетачни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услуги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определя,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обекта.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  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в града –250 лв                          в селата – 60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7.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Търговия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изработка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изделия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благородни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метали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: 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в града –1000 лв                          в селата – 700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8. 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Обущарски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шапкарски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–60 лв                          в селата – 40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9.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Металообработващи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. 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–350 лв                          в селата –100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10.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Бръснарски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фризьорски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ветеринарно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-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фризьорски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работно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място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: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–260 лв                          в селата – 80 лв.</w:t>
            </w:r>
          </w:p>
        </w:tc>
      </w:tr>
      <w:tr w:rsidR="00862C54" w:rsidRPr="00862C54" w:rsidTr="00ED0527">
        <w:trPr>
          <w:trHeight w:val="1059"/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11.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Машинописни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/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копирни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брой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устройство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–350 лв                          в селата – 180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12.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Козметични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поставяне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татуировки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работно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място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–250 лв                          в селата –150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13.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Маникюр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педикюр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работно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място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–200 лв                          в селата – 80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14.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Часовникарски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proofErr w:type="gramEnd"/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–120 лв                          в селата –60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15.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Тапицерски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в града –300 лв                          в селата – 180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16.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Автомивки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;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регулиране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балансиране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гуми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: 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lastRenderedPageBreak/>
              <w:t>в града –450 лв                          в селата – 190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lastRenderedPageBreak/>
              <w:t>17. 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Авторемонтни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автотенекеджийски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автобояджийски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други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техническото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обслужване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моторни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превозни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средства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–700 лв                          в селата – 280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18.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електро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-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водопроводни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инсталации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–200 лв                          в селата – 100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19. 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Стъкларски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: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–240 лв                          в селата – 100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20.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Поддържане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битова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техника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уреди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аудио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-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визуални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уреди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климатици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музикални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инструменти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–300 лв                          в селата – 80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21. 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Компаньонки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компаньони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в града –4200 лв                          в селата –3000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22. 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Масажистки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масажисти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в града – 960 лв                          в селата – 500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23.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 Гадатели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екстрасенси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биоенерготерапевти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в града –3600 лв                          в селата –2000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24.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Фотографски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 в града –440 лв                          в селата – 200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25.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Посреднически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покупко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-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продажба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замяна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отдаване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наем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недвижими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имоти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  в града –700 лв                          в селата – 300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26.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Санитарни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възли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наети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аренда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                          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–240 лв                          в селата – 150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27.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Ключарски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брави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поправка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чанти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книговезки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шевни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машини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–100 лв                          в селата – 50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28.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чадъри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зареждане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запалки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велосипеди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коминочистачни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в града –72 лв                          в селата – 50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29. Заложни къщи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: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в града –3000 лв.                     в селата – 3000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30.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Продажба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вестници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списания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българска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преводна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литература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  в града –90 лв                          в селата – 30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31. .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компютри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компютърна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друга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електронна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офис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техника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(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копирни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апарати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факс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апарати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принтери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други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)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lastRenderedPageBreak/>
              <w:t xml:space="preserve">                                                 в града –865 лв                          в селата – 300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lastRenderedPageBreak/>
              <w:t xml:space="preserve">32.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Игри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развлекателен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спортен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характер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брой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съоръжения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: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)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развлекателни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игрални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автомати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други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игри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функциониращи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монета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жетон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размера на данъка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за брой съоръжение </w:t>
            </w:r>
          </w:p>
          <w:p w:rsidR="00862C54" w:rsidRPr="00862C54" w:rsidRDefault="00862C54" w:rsidP="00862C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в града –146 лв                          в селата –100 лв.</w:t>
            </w:r>
          </w:p>
          <w:p w:rsidR="00862C54" w:rsidRPr="00862C54" w:rsidRDefault="00862C54" w:rsidP="00862C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б/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минифутбол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тенис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маса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хвърляне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стрели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пейнтбол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спийдбол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минибаскетбол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бридж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табла: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862C54" w:rsidRPr="00862C54" w:rsidRDefault="00862C54" w:rsidP="00862C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в града –17 лв                          в селата – 8 лв.</w:t>
            </w:r>
          </w:p>
          <w:p w:rsidR="00862C54" w:rsidRPr="00862C54" w:rsidRDefault="00862C54" w:rsidP="00862C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)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боулинг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кегелбан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игрален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коридор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билярд за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маса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в града –72 лв                          в селата – 40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Фитнес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центрове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спортни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 както следва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:</w:t>
            </w:r>
          </w:p>
          <w:p w:rsidR="00862C54" w:rsidRPr="00862C54" w:rsidRDefault="00862C54" w:rsidP="00862C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за 1 кв.м.                             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–2,50 лв                          в селата – 1,50 лв.</w:t>
            </w:r>
          </w:p>
          <w:p w:rsidR="00862C54" w:rsidRPr="00862C54" w:rsidRDefault="00862C54" w:rsidP="00862C54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          и 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един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фитнес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уред -     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–540 лв                           в селата – 300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62C54" w:rsidRPr="00862C54" w:rsidTr="00ED0527">
        <w:trPr>
          <w:trHeight w:val="936"/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Химическо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чистене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гладене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брой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съоръжения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: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в града –243 лв                          в селата – 133 лв.</w:t>
            </w:r>
          </w:p>
        </w:tc>
      </w:tr>
      <w:tr w:rsidR="00862C54" w:rsidRPr="00862C54" w:rsidTr="00ED0527">
        <w:trPr>
          <w:trHeight w:val="1077"/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 Мелничарски услуги:</w:t>
            </w:r>
          </w:p>
          <w:p w:rsidR="00862C54" w:rsidRPr="00862C54" w:rsidRDefault="00862C54" w:rsidP="00862C5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)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мелници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брашно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color w:val="FFFF00"/>
                <w:sz w:val="24"/>
                <w:szCs w:val="24"/>
                <w:lang w:val="de-DE" w:eastAsia="zh-TW"/>
              </w:rPr>
              <w:t>.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     </w:t>
            </w:r>
            <w:r w:rsidRPr="00862C5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18 лв.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линеен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сантиметър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дължината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млевната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линия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)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мелници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фураж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стационарни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600 лв. 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862C54" w:rsidRPr="00862C54" w:rsidTr="00ED0527">
        <w:trPr>
          <w:trHeight w:val="889"/>
          <w:jc w:val="center"/>
        </w:trPr>
        <w:tc>
          <w:tcPr>
            <w:tcW w:w="10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"/>
              <w:gridCol w:w="4542"/>
              <w:gridCol w:w="5086"/>
              <w:gridCol w:w="113"/>
            </w:tblGrid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9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3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6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.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Услуги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с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атрактивен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характер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:</w:t>
                  </w: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корабчета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750 лв. на брой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б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лодки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450 лв. на брой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в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яхти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900 лв. на брой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г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джетове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900 лв. на брой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д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влакчета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 xml:space="preserve"> 30 лв. на място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) файтони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0"/>
                      <w:lang w:eastAsia="zh-TW"/>
                    </w:rPr>
                    <w:t xml:space="preserve">75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лв. на място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ж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водни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водни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планери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сърфове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водни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колела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включително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надуваеми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водни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увеселения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0"/>
                      <w:lang w:eastAsia="zh-TW"/>
                    </w:rPr>
                    <w:t xml:space="preserve">150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лв. на брой оборудване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зимни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(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включително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-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екипировка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зимни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кънки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сноубордове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шейни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150 лв. на брой оборудване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въртележки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виенски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колела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блъскащи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колички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велосипеди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рикши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0"/>
                      <w:lang w:eastAsia="zh-TW"/>
                    </w:rPr>
                    <w:t xml:space="preserve">150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лв. на място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детски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колички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моторчета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150 лв. на брой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lastRenderedPageBreak/>
                    <w:t>л) стрелбища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0"/>
                      <w:lang w:eastAsia="zh-TW"/>
                    </w:rPr>
                    <w:t xml:space="preserve">300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лв. на брой стрелбище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trHeight w:val="709"/>
                <w:jc w:val="center"/>
              </w:trPr>
              <w:tc>
                <w:tcPr>
                  <w:tcW w:w="9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3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7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.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Обучение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на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водачи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на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моторни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превозни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средства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—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данъкът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определя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брой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моторно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превозно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средство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следните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размери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: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а) мотопеди, мотоциклети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-200лв.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б) други МПС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- 400лв.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jc w:val="center"/>
              </w:trPr>
              <w:tc>
                <w:tcPr>
                  <w:tcW w:w="98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C54" w:rsidRPr="00862C54" w:rsidRDefault="00862C54" w:rsidP="00862C54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3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8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.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Услуги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“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Пътна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помощ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”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на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пътни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превозни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средства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—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данъкът се определя в размер </w:t>
                  </w:r>
                  <w:r w:rsidRPr="00862C54"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4"/>
                      <w:lang w:eastAsia="zh-TW"/>
                    </w:rPr>
                    <w:t xml:space="preserve">на 2000 лв.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брой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моторно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превозно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средство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. 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862C54" w:rsidRPr="00862C54" w:rsidTr="00ED0527">
              <w:trPr>
                <w:jc w:val="center"/>
              </w:trPr>
              <w:tc>
                <w:tcPr>
                  <w:tcW w:w="98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C54" w:rsidRPr="00862C54" w:rsidRDefault="00862C54" w:rsidP="00862C54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39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.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Услуги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със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земеделска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горска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техника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—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данъкът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определя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брой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техника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както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следва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: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комбайн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—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330 лв.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б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трактори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тракторни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ремаркета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самоходни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шасита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други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самоходни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    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самодвижещи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машини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—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110 лв.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прикачни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навесни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стационарни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машини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—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15</w:t>
                  </w:r>
                  <w:r w:rsidRPr="00862C54"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лв. 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:rsidR="00862C54" w:rsidRPr="00862C54" w:rsidRDefault="00862C54" w:rsidP="00862C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</w:tc>
      </w:tr>
    </w:tbl>
    <w:p w:rsidR="00862C54" w:rsidRPr="00862C54" w:rsidRDefault="00862C54" w:rsidP="00862C54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62C54" w:rsidRPr="00862C54" w:rsidRDefault="00862C54" w:rsidP="00862C54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/допустимите  размери на патентният данък са следните/:</w:t>
      </w:r>
    </w:p>
    <w:p w:rsidR="00862C54" w:rsidRPr="00862C54" w:rsidRDefault="00862C54" w:rsidP="00862C54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№ 4 към глава втора, раздел VI </w:t>
      </w:r>
    </w:p>
    <w:p w:rsidR="00862C54" w:rsidRPr="00862C54" w:rsidRDefault="00862C54" w:rsidP="0086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940"/>
      </w:tblGrid>
      <w:tr w:rsidR="00862C54" w:rsidRPr="00862C54" w:rsidTr="00ED05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9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Видове патентни дейности и годишни размери на данъка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90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Места за настаняване с не повече от 20 стаи, категоризирани една или две звезди или регистрирани по Закона за туризма - данъкът се определя за стая според местонахождението на обекта:</w:t>
            </w:r>
          </w:p>
        </w:tc>
      </w:tr>
    </w:tbl>
    <w:p w:rsidR="00862C54" w:rsidRPr="00862C54" w:rsidRDefault="00862C54" w:rsidP="0086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0"/>
        <w:gridCol w:w="2970"/>
        <w:gridCol w:w="60"/>
      </w:tblGrid>
      <w:tr w:rsidR="00862C54" w:rsidRPr="00862C54" w:rsidTr="00ED0527">
        <w:trPr>
          <w:tblCellSpacing w:w="0" w:type="dxa"/>
        </w:trPr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25 до 250 лв.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Заведения за хранене и развлечения - данъкът се определя за място за консумация, включително на открити площи, или за обект,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ресторанти: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1 - 2 звезди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 до 35 лв.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звезди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6 до 60 лв.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заведения за бързо обслужване: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1 - 2 звезди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 до 20 лв.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звезди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3 до 35 лв.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в) питейни заведения с изключение на посочените в буква "е":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1 - 2 звезди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 до 20 лв.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звезди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2 до 35 лв.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г) кафе-сладкарници: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1 - 2 звезди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 до 20 лв.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звезди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3 до 50 лв.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д) барове: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дневни: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звезди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3 до 50 лв.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звезди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10 до 84 лв.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нощни: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звезди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5 до 63 лв.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звезди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20 до 98 лв.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е) бюфети, каравани и павилиони - за обект: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75 до 500 лв.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Търговия на дребно до 100 кв.м нетна търговска площ на обекта - данъкът се определя за 1 кв.м нетна търговска площ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2 до 20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 Платени паркинги - данъкът се определя за място за паркиране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лева за брой място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5 до 200 лв.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Дърводелски услуги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50 до 780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 Шивашки, кожарски, кожухарски и плетачни услуги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40 до 840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 Търговия, изработка и услуги за изделия от благородни метали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500 до 2500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 Обущарски и шапкарски услуги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40 до 120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 Металообработващи услуги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100 до 910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 Бръснарски и фризьорски услуги, ветеринарно-фризьорски услуги - данъкът се определя за работно място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60 до 840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 Машинописни и/или копирни услуги - данъкът се определя на брой устройство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180 до 594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 Козметични услуги, поставяне на татуировки - данъкът се определя за работно място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130 до 900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 Маникюр, педикюр - данъкът се определя за работно място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60 до 420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 Часовникарски услуги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60 до 390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 Тапицерски услуги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от 180 до 520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 Автомивки; ремонт, регулиране и балансиране на гуми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190 до 1200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 Авторемонтни, автотенекеджийски, автобояджийски и други услуги по техническото обслужване и ремонта на моторни превозни средства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280 до 1900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 Ремонт на електро- и водопроводни инсталации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100 до 560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 Стъкларски услуги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100 до 700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 Поддържане и ремонт на битова техника, уреди, аудио-визуални уреди, климатици, ремонт на музикални инструменти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47 до 980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 (Отм. - ДВ, бр. 98 от 2018 г., в сила от 01.01.2019 г.)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 Компаньонки и компаньони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3000 до 6440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 Масажистки и масажисти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500 до 1680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 Гадатели, екстрасенси и биоенерготерапевти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2000 до 5600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 Фотографски услуги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200 до 1040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 Посреднически услуги при покупко-продажба, замяна и отдаване под наем на недвижими имоти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100 до 3500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 Санитарни възли, наети под аренда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150 до 420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 Ключарски услуги, ремонт на брави, поправка на чанти, книговезки услуги, ремонт на шевни машини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50 до 198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 Ремонт на чадъри, ремонт и зареждане на запалки, ремонт на велосипеди, коминочистачни услуги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50 до 98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 Заложни къщи: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3000 до 28 000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 Продажба на вестници, списания, българска и преводна литература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от 30 до 260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32. Ремонт на компютри, компютърна и друга електронна офис техника (копирни апарати, факс апарати, принтери и други)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300 до 1300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33. Игри с развлекателен или спортен характер - данъкът се определя за брой съоръжения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развлекателни игрални автомати и други игри, функциониращи с монета или жетон: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100 до 198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минифутбол, тенис на маса, хвърляне на стрели, пейнтбол и спийдбол, минибаскетбол, бридж, табла: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8 до 26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в) зали за боулинг и кегелбан - за игрален коридор, и билярд - за маса: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40 до 140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34. Фитнес центрове и спортни зали - данъкът се определя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300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1,50 до 4 лв. за 1 кв.м и от 300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300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840 лв. за един фитнес уред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35. Химическо чистене, пране и гладене - данъкът се определя на брой съоръжения според местонахождението на обекта: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133 до 440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36. Мелничарски услуги: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0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мелници за брашно - от 18 до 36 лв. на линеен сантиметър от дължината на млевната линия;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0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мелници за фураж стационарни - от 600 до 1200 лв.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37. Услуги с атрактивен характер:</w:t>
            </w:r>
          </w:p>
        </w:tc>
      </w:tr>
      <w:tr w:rsidR="00862C54" w:rsidRPr="00862C54" w:rsidTr="00ED0527">
        <w:trPr>
          <w:trHeight w:val="283"/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корабчета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750 до 1500 лв. на брой;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rHeight w:val="283"/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лодки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450 до 900 лв. на брой;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rHeight w:val="283"/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в) яхти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900 до 1800 лв.на брой;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rHeight w:val="283"/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г) джетове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900 до 1800 лв.на брой;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rHeight w:val="283"/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д) влакчета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30 до 60 лв.на място;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rHeight w:val="283"/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е) файтони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75 до 150 лв.на място;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rHeight w:val="283"/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ж) водни ски, водни планери и сърфове, водни колела, включително надуваеми, водни увеселения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150 до 300 лв. на брой оборудване;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rHeight w:val="283"/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з) зимни ски (включително ски екипировка), зимни кънки, сноубордове, шейни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150 до 300 лв. на брой оборудване;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rHeight w:val="283"/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и) въртележки, виенски колела, блъскащи се колички, велосипеди и рикши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150 до 300 лв. на място;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rHeight w:val="283"/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к) детски колички и моторчета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150 до 300 лв. на брой;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rHeight w:val="283"/>
          <w:tblCellSpacing w:w="0" w:type="dxa"/>
        </w:trPr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л) стрелбища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300 до 600 лв.на брой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38. Обучение на водачи на моторни превозни средства - данъкът се определя за брой моторно превозно средство в следните размери: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мотопеди, мотоциклети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200 до 475 лв.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други МПС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400 до 950 лв.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39. Услуги "Пътна помощ" на пътни превозни средства - от 2000 до 4000 лв. за брой моторно превозно средство.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40. Услуги със земеделска и горска техника - данъкът се определя за брой техника, както следва: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0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комбайн - от 330 до 660 лв.;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0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трактори, тракторни ремаркета, самоходни шасита и други самоходни и самодвижещи се машини - от 110 до 220 лв.;</w:t>
            </w:r>
          </w:p>
        </w:tc>
      </w:tr>
      <w:tr w:rsidR="00862C54" w:rsidRPr="00862C54" w:rsidTr="00ED0527">
        <w:trPr>
          <w:tblCellSpacing w:w="0" w:type="dxa"/>
        </w:trPr>
        <w:tc>
          <w:tcPr>
            <w:tcW w:w="8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C54" w:rsidRPr="00862C54" w:rsidRDefault="00862C54" w:rsidP="00862C54">
            <w:pPr>
              <w:spacing w:before="100" w:beforeAutospacing="1" w:after="100" w:afterAutospacing="1" w:line="240" w:lineRule="auto"/>
              <w:ind w:left="60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в) прикачни, навесни и стационарни машини - от 11 до 22 лв.</w:t>
            </w:r>
          </w:p>
        </w:tc>
      </w:tr>
    </w:tbl>
    <w:p w:rsidR="00862C54" w:rsidRPr="00862C54" w:rsidRDefault="00862C54" w:rsidP="00862C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862C54" w:rsidRPr="00862C54" w:rsidRDefault="00862C54" w:rsidP="0086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Сравнителният анализ на приетите размери на посочените данъци показва ,че същите са в рамките на закона, но под средните допустими такива.</w:t>
      </w:r>
    </w:p>
    <w:p w:rsidR="00862C54" w:rsidRPr="00862C54" w:rsidRDefault="00862C54" w:rsidP="00862C54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Поради това, че от 2009г. до сега не са променяни размерите на същите, то те в повечето случаи са и по-ниски от други общини, подобни на община Дулово, а именно:</w:t>
      </w:r>
    </w:p>
    <w:p w:rsidR="00862C54" w:rsidRPr="00862C54" w:rsidRDefault="00862C54" w:rsidP="00862C54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Справка</w:t>
      </w:r>
    </w:p>
    <w:p w:rsidR="00862C54" w:rsidRPr="00862C54" w:rsidRDefault="00862C54" w:rsidP="00862C54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определените размери на данък при придобиване на имущество и данък върху недвижимите имоти</w:t>
      </w:r>
    </w:p>
    <w:p w:rsidR="00862C54" w:rsidRPr="00862C54" w:rsidRDefault="00862C54" w:rsidP="00862C54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37"/>
        <w:gridCol w:w="2253"/>
        <w:gridCol w:w="2167"/>
      </w:tblGrid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Данък при придобиване на имущество- проценти </w:t>
            </w:r>
          </w:p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Данък върху недвижимите имоти- промили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Забележка</w:t>
            </w: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Дулово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Исперих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2,0  - 2,5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Кубрат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2,5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Бяла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2,5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Каолиново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Главиница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2,5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Попово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2,2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Венец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2,5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Пещера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2,8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2,2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Тервел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2,6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Разград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2,4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Шумен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2,6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1,3 – 1,7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Силистра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2,5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1,0 – 1,5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Завет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2,6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1,9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Велики Преслав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2,5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1,8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Нови Пазар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Сливо поле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2,5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Джебел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2,5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2,0 - 2,2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Момчилград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2,3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Тетевен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2,5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Павликени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2,5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Крумовград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2,5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Омуртаг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2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2,0</w:t>
            </w: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2C54" w:rsidRPr="00862C54" w:rsidTr="00ED0527"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0" w:type="dxa"/>
            <w:shd w:val="clear" w:color="auto" w:fill="auto"/>
          </w:tcPr>
          <w:p w:rsidR="00862C54" w:rsidRPr="00862C54" w:rsidRDefault="00862C54" w:rsidP="00862C54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62C54" w:rsidRPr="00862C54" w:rsidRDefault="00862C54" w:rsidP="00862C54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Също така доходите на данъчно задължените лица спрямо 2010г. и разходите които общината извършва по поддържане , възстановяване и строеж на инфраструктурата, значително нараснаха през последните години, резонно е  приетите размери на посочените данъци също да се увеличат.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Промените, които предлагам са следните:</w:t>
      </w: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-Размерът на данъка върху недвижимите имоти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от 2,0 на хиляда да стане в размер на </w:t>
      </w: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3,0 на хиляда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върху данъчната оценка на недвижимия имот.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-Размерът на данъка върху даренията да е в следният размер: </w:t>
      </w:r>
    </w:p>
    <w:p w:rsidR="00862C54" w:rsidRPr="00862C54" w:rsidRDefault="00862C54" w:rsidP="00862C5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-от 0,7 на сто да стане в размер на  </w:t>
      </w: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0,8 на сто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при дарение между братя и сестри и техните деца;</w:t>
      </w:r>
    </w:p>
    <w:p w:rsidR="00862C54" w:rsidRPr="00862C54" w:rsidRDefault="00862C54" w:rsidP="00862C54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-от 3,5 на сто да стане в размер на </w:t>
      </w: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5,0 /пет/на сто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при дарение между лица извън посочените в т. 1.</w:t>
      </w:r>
    </w:p>
    <w:p w:rsidR="00862C54" w:rsidRPr="00862C54" w:rsidRDefault="00862C54" w:rsidP="00862C5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val="ru-RU"/>
        </w:rPr>
        <w:t>- от 2</w:t>
      </w:r>
      <w:r w:rsidRPr="00862C54">
        <w:rPr>
          <w:rFonts w:ascii="Times New Roman" w:eastAsia="Times New Roman" w:hAnsi="Times New Roman" w:cs="Times New Roman"/>
          <w:sz w:val="24"/>
          <w:szCs w:val="24"/>
        </w:rPr>
        <w:t xml:space="preserve">,0 на сто да стане в размер на </w:t>
      </w:r>
      <w:r w:rsidRPr="00862C54">
        <w:rPr>
          <w:rFonts w:ascii="Times New Roman" w:eastAsia="Times New Roman" w:hAnsi="Times New Roman" w:cs="Times New Roman"/>
          <w:b/>
          <w:sz w:val="24"/>
          <w:szCs w:val="24"/>
        </w:rPr>
        <w:t>3,0 /три/ на сто</w:t>
      </w:r>
      <w:r w:rsidRPr="00862C54">
        <w:rPr>
          <w:rFonts w:ascii="Times New Roman" w:eastAsia="Times New Roman" w:hAnsi="Times New Roman" w:cs="Times New Roman"/>
          <w:sz w:val="24"/>
          <w:szCs w:val="24"/>
        </w:rPr>
        <w:t>- при придобиване на недвижими имоти и ограничени вещни права върху тях по давност.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-Размерът на данъка при възмездно придобиване на имущество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2,0 на сто,  да стане  в размер на </w:t>
      </w: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3,0 на сто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върху оценката на прехвърляното имущество, а при замяна-върху оценката на имуществото с по-висока стойност.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-Размерите на данъка за някои видове патентни дейности да се увеличат , а именно: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Приложение № 1 към чл. 57</w:t>
      </w: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2C54">
        <w:rPr>
          <w:rFonts w:ascii="Times New Roman" w:eastAsia="Times New Roman" w:hAnsi="Times New Roman" w:cs="Times New Roman"/>
          <w:b/>
          <w:bCs/>
          <w:sz w:val="28"/>
          <w:szCs w:val="24"/>
        </w:rPr>
        <w:t>Видове патентни дейности и годишни размери на данъка</w:t>
      </w: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51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3636"/>
        <w:gridCol w:w="214"/>
        <w:gridCol w:w="1823"/>
        <w:gridCol w:w="1283"/>
      </w:tblGrid>
      <w:tr w:rsidR="00862C54" w:rsidRPr="00862C54" w:rsidTr="00ED0527">
        <w:trPr>
          <w:cantSplit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before="240" w:after="60" w:line="240" w:lineRule="auto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</w:pPr>
            <w:r w:rsidRPr="00862C54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  <w:t>Патентни дейности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before="240" w:after="60" w:line="240" w:lineRule="auto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</w:pPr>
            <w:r w:rsidRPr="00862C54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  <w:t xml:space="preserve">                  в  гр.Дулово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2C54" w:rsidRPr="00862C54" w:rsidRDefault="00862C54" w:rsidP="00862C54">
            <w:pPr>
              <w:spacing w:before="240" w:after="60" w:line="240" w:lineRule="auto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</w:pPr>
            <w:r w:rsidRPr="00862C54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  <w:t xml:space="preserve">         в селата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before="240" w:after="60" w:line="240" w:lineRule="auto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1. Места  за настаняване с не повече от 20 стаи, категоризирани една или две звезди или регистрирани по Закон за туризма – данъкът се определя за стая според местонахождението на обекта: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90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40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2. Заведения за хранене и развлечения—данъкът се определя за място за консумация, включително на открити площи, или за обект, според местонахождението на обекта:</w:t>
            </w:r>
          </w:p>
        </w:tc>
      </w:tr>
      <w:tr w:rsidR="00862C54" w:rsidRPr="00862C54" w:rsidTr="00ED0527">
        <w:trPr>
          <w:cantSplit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а) ресторанти: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1—2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15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10 лв.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30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20 лв.</w:t>
            </w:r>
          </w:p>
        </w:tc>
      </w:tr>
      <w:tr w:rsidR="00862C54" w:rsidRPr="00862C54" w:rsidTr="00ED0527">
        <w:trPr>
          <w:cantSplit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б) заведения за бързо обслужване: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1—2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15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10 лв.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 3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–30лв.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20лв.</w:t>
            </w:r>
          </w:p>
        </w:tc>
      </w:tr>
      <w:tr w:rsidR="00862C54" w:rsidRPr="00862C54" w:rsidTr="00ED0527">
        <w:trPr>
          <w:cantSplit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в) питейни заведения, с изключение на посочените в буква “е”: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lastRenderedPageBreak/>
              <w:t>1—2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15лв.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10лв.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30лв.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20лв.</w:t>
            </w:r>
          </w:p>
        </w:tc>
      </w:tr>
      <w:tr w:rsidR="00862C54" w:rsidRPr="00862C54" w:rsidTr="00ED0527">
        <w:trPr>
          <w:cantSplit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г) кафе-сладкарници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1—2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15лв.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10лв.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30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20лв.</w:t>
            </w:r>
          </w:p>
        </w:tc>
      </w:tr>
      <w:tr w:rsidR="00862C54" w:rsidRPr="00862C54" w:rsidTr="00ED0527">
        <w:trPr>
          <w:cantSplit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д) барове:</w:t>
            </w:r>
          </w:p>
          <w:p w:rsidR="00862C54" w:rsidRPr="00862C54" w:rsidRDefault="00862C54" w:rsidP="00862C54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дневни: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2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30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–20лв.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60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–40 лв.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tabs>
                <w:tab w:val="left" w:pos="1260"/>
              </w:tabs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нощни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: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2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30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–20 лв.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60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40 лв.</w:t>
            </w:r>
          </w:p>
        </w:tc>
      </w:tr>
      <w:tr w:rsidR="00862C54" w:rsidRPr="00862C54" w:rsidTr="00ED0527">
        <w:trPr>
          <w:cantSplit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е) бюфети, каравани и павилиони —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за обект: 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200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150 лв.</w:t>
            </w:r>
          </w:p>
        </w:tc>
      </w:tr>
      <w:tr w:rsidR="00862C54" w:rsidRPr="00862C54" w:rsidTr="00ED0527">
        <w:trPr>
          <w:trHeight w:val="3764"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3. Търговия на дребно до 100 кв. м нетна търговска площ на обекта — данъкът се определя   за 1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кв. м нетна търговска площ според местонахождението на обекта. </w:t>
            </w: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    в града – 15лв.                             в селата – 10 лв.                                                                                                           </w:t>
            </w: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4. Платени паркинги — данъкът се определя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за място за паркиране според местонахождението на обекта.</w:t>
            </w: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35 лв                          в селата – 10 лв.</w:t>
            </w: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5.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Дърводелски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   </w:t>
            </w: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–250 лв                          в селата – 80 лв.</w:t>
            </w: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6.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Шивашки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кожарски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кожухарски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плетачни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услуги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определя,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обекта.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  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в града –250 лв                          в селата – 60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7.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Търговия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изработка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изделия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благородни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метали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: 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в града –1000 лв                          в селата – 700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8. 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Обущарски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шапкарски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–60 лв                          в селата – 40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9.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Металообработващи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. 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–350 лв                          в селата –100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10.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Бръснарски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фризьорски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ветеринарно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-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фризьорски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работно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място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: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–300 лв                          в селата –100 лв.</w:t>
            </w:r>
          </w:p>
        </w:tc>
      </w:tr>
      <w:tr w:rsidR="00862C54" w:rsidRPr="00862C54" w:rsidTr="00ED0527">
        <w:trPr>
          <w:trHeight w:val="1059"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11.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Машинописни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/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копирни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брой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устройство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–350 лв                          в селата – 180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12.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Козметични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поставяне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татуировки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работно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място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–300 лв                          в селата –150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13.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Маникюр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педикюр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работно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място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–250 лв                          в селата –100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14.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Часовникарски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proofErr w:type="gramEnd"/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–120 лв                          в селата –60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lastRenderedPageBreak/>
              <w:t xml:space="preserve">15.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Тапицерски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в града –300 лв                          в селата – 180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16.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Автомивки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;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регулиране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балансиране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гуми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: 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–450 лв                          в селата – 190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17. 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Авторемонтни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автотенекеджийски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автобояджийски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други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техническото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обслужване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моторни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превозни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средства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–700 лв                          в селата – 280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18.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електро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-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водопроводни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инсталации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–200 лв                          в селата – 100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19. 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Стъкларски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: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–240 лв                          в селата – 100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20.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Поддържане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битова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техника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уреди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аудио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-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визуални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уреди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климатици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музикални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инструменти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–300 лв                          в селата – 80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21. 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Компаньонки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компаньони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в града –4200 лв                          в селата –3000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22. 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Масажистки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масажисти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в града – 960 лв                          в селата – 500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23.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 Гадатели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екстрасенси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биоенерготерапевти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в града –3600 лв                          в селата –2000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24.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Фотографски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 в града –440 лв                          в селата – 200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25.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Посреднически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покупко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-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продажба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замяна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отдаване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наем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недвижими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имоти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  в града –700 лв                          в селата – 300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26.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Санитарни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възли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наети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аренда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                          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–240 лв                          в селата – 150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27.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Ключарски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брави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поправка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чанти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книговезки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шевни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машини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–100 лв                          в селата – 50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28.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чадъри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зареждане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запалки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велосипеди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коминочистачни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в града –72 лв                          в селата – 50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29. Заложни къщи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: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в града –3000 лв.                     в селата – 3000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30.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Продажба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вестници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списания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българска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преводна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литература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lastRenderedPageBreak/>
              <w:t xml:space="preserve">                                               в града –90 лв                          в селата – 30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lastRenderedPageBreak/>
              <w:t>31. .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компютри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компютърна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друга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електронна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офис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техника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(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копирни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апарати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факс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апарати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принтери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други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)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    в града –865 лв                          в селата – 300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32.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Игри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развлекателен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спортен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характер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брой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съоръжения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: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)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развлекателни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игрални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автомати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други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игри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функциониращи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монета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жетон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размера на данъка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за брой съоръжение </w:t>
            </w:r>
          </w:p>
          <w:p w:rsidR="00862C54" w:rsidRPr="00862C54" w:rsidRDefault="00862C54" w:rsidP="00862C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в града –146 лв                          в селата –100 лв.</w:t>
            </w:r>
          </w:p>
          <w:p w:rsidR="00862C54" w:rsidRPr="00862C54" w:rsidRDefault="00862C54" w:rsidP="00862C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б/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минифутбол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тенис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маса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хвърляне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стрели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пейнтбол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спийдбол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минибаскетбол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бридж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табла: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862C54" w:rsidRPr="00862C54" w:rsidRDefault="00862C54" w:rsidP="00862C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в града –17 лв                          в селата – 8 лв.</w:t>
            </w:r>
          </w:p>
          <w:p w:rsidR="00862C54" w:rsidRPr="00862C54" w:rsidRDefault="00862C54" w:rsidP="00862C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)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боулинг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кегелбан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игрален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коридор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билярд за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маса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в града –72 лв                          в селата – 40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Фитнес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центрове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спортни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 както следва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:</w:t>
            </w:r>
          </w:p>
          <w:p w:rsidR="00862C54" w:rsidRPr="00862C54" w:rsidRDefault="00862C54" w:rsidP="00862C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за 1 кв.м.                             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–2,50 лв                          в селата – 1,50 лв.</w:t>
            </w:r>
          </w:p>
          <w:p w:rsidR="00862C54" w:rsidRPr="00862C54" w:rsidRDefault="00862C54" w:rsidP="00862C54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          и 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един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фитнес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уред -     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–540 лв                           в селата – 300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62C54" w:rsidRPr="00862C54" w:rsidTr="00ED0527">
        <w:trPr>
          <w:trHeight w:val="936"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Химическо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чистене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гладене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брой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съоръжения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: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в града –243 лв                          в селата – 133 лв.</w:t>
            </w:r>
          </w:p>
        </w:tc>
      </w:tr>
      <w:tr w:rsidR="00862C54" w:rsidRPr="00862C54" w:rsidTr="00ED0527">
        <w:trPr>
          <w:trHeight w:val="1077"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 Мелничарски услуги:</w:t>
            </w:r>
          </w:p>
          <w:p w:rsidR="00862C54" w:rsidRPr="00862C54" w:rsidRDefault="00862C54" w:rsidP="00862C5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)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мелници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брашно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color w:val="FFFF00"/>
                <w:sz w:val="24"/>
                <w:szCs w:val="24"/>
                <w:lang w:val="de-DE" w:eastAsia="zh-TW"/>
              </w:rPr>
              <w:t>.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     </w:t>
            </w:r>
            <w:r w:rsidRPr="00862C5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18 лв.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линеен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сантиметър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дължината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млевната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линия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)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мелници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фураж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стационарни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600 лв. 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862C54" w:rsidRPr="00862C54" w:rsidTr="00ED0527">
        <w:trPr>
          <w:trHeight w:val="889"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"/>
              <w:gridCol w:w="4542"/>
              <w:gridCol w:w="5086"/>
              <w:gridCol w:w="113"/>
            </w:tblGrid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9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3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6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.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Услуги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с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атрактивен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характер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:</w:t>
                  </w: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корабчета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750 лв. на брой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б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лодки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450 лв. на брой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в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яхти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900 лв. на брой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г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джетове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900 лв. на брой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д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влакчета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 xml:space="preserve"> 30 лв. на място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) файтони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0"/>
                      <w:lang w:eastAsia="zh-TW"/>
                    </w:rPr>
                    <w:t xml:space="preserve">75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лв. на място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ж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водни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водни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планери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сърфове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водни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колела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включително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надуваеми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водни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увеселения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0"/>
                      <w:lang w:eastAsia="zh-TW"/>
                    </w:rPr>
                    <w:t xml:space="preserve">150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лв. на брой оборудване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зимни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(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включително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-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екипировка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зимни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кънки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сноубордове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lastRenderedPageBreak/>
                    <w:t>шейни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lastRenderedPageBreak/>
                    <w:t>150 лв. на брой оборудване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lastRenderedPageBreak/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въртележки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виенски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колела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блъскащи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колички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велосипеди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рикши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0"/>
                      <w:lang w:eastAsia="zh-TW"/>
                    </w:rPr>
                    <w:t xml:space="preserve">150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лв. на място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детски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колички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моторчета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150 лв. на брой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л) стрелбища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0"/>
                      <w:lang w:eastAsia="zh-TW"/>
                    </w:rPr>
                    <w:t xml:space="preserve">300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лв. на брой стрелбище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trHeight w:val="709"/>
                <w:jc w:val="center"/>
              </w:trPr>
              <w:tc>
                <w:tcPr>
                  <w:tcW w:w="9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3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7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.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Обучение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на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водачи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на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моторни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превозни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средства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—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данъкът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определя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брой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моторно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превозно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средство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следните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размери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: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а) мотопеди, мотоциклети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-200лв.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б) други МПС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- 400лв.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jc w:val="center"/>
              </w:trPr>
              <w:tc>
                <w:tcPr>
                  <w:tcW w:w="98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C54" w:rsidRPr="00862C54" w:rsidRDefault="00862C54" w:rsidP="00862C54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3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8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.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Услуги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“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Пътна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помощ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”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на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пътни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превозни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средства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—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данъкът се определя в размер </w:t>
                  </w:r>
                  <w:r w:rsidRPr="00862C54"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4"/>
                      <w:lang w:eastAsia="zh-TW"/>
                    </w:rPr>
                    <w:t xml:space="preserve">на 2000 лв.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брой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моторно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превозно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средство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. 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862C54" w:rsidRPr="00862C54" w:rsidTr="00ED0527">
              <w:trPr>
                <w:jc w:val="center"/>
              </w:trPr>
              <w:tc>
                <w:tcPr>
                  <w:tcW w:w="98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C54" w:rsidRPr="00862C54" w:rsidRDefault="00862C54" w:rsidP="00862C54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39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.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Услуги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със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земеделска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горска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техника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—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данъкът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определя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брой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техника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както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следва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: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комбайн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—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330 лв.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б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трактори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тракторни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ремаркета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самоходни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шасита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други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самоходни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    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самодвижещи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машини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—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110 лв.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прикачни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навесни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стационарни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машини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—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15</w:t>
                  </w:r>
                  <w:r w:rsidRPr="00862C54"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лв. 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:rsidR="00862C54" w:rsidRPr="00862C54" w:rsidRDefault="00862C54" w:rsidP="00862C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</w:tc>
      </w:tr>
    </w:tbl>
    <w:p w:rsidR="00862C54" w:rsidRPr="00862C54" w:rsidRDefault="00862C54" w:rsidP="00862C54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62C54" w:rsidRPr="00862C54" w:rsidRDefault="00862C54" w:rsidP="00862C54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C54" w:rsidRPr="00862C54" w:rsidRDefault="00862C54" w:rsidP="00862C54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Предвид гореизложеното, предлагам Общински съвет Дулово да вземе следното 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РЕШЕНИЕ: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2C5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На основание чл.21, ал.2 от ЗМСМА, чл.1,ал.2  от ЗМДТ, и чл. 79 от АПК общински съвет Дулово</w:t>
      </w:r>
    </w:p>
    <w:p w:rsidR="00862C54" w:rsidRPr="00862C54" w:rsidRDefault="00862C54" w:rsidP="00862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РЕШИ:</w:t>
      </w:r>
    </w:p>
    <w:p w:rsidR="00862C54" w:rsidRPr="00862C54" w:rsidRDefault="00862C54" w:rsidP="00862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2C54">
        <w:rPr>
          <w:rFonts w:ascii="Times New Roman" w:eastAsia="Times New Roman" w:hAnsi="Times New Roman" w:cs="Times New Roman"/>
          <w:sz w:val="28"/>
          <w:szCs w:val="28"/>
          <w:lang w:eastAsia="bg-BG"/>
        </w:rPr>
        <w:t>І. Приема Наредба за изменение и допълнение на Наредба №15 за определяне размера на местните данъци на територията на община Дулово   /Приложение 1 /</w:t>
      </w:r>
    </w:p>
    <w:p w:rsidR="00862C54" w:rsidRPr="00862C54" w:rsidRDefault="00862C54" w:rsidP="00862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2C54">
        <w:rPr>
          <w:rFonts w:ascii="Times New Roman" w:eastAsia="Times New Roman" w:hAnsi="Times New Roman" w:cs="Times New Roman"/>
          <w:sz w:val="28"/>
          <w:szCs w:val="28"/>
          <w:lang w:eastAsia="bg-BG"/>
        </w:rPr>
        <w:t>ІІ. Решението да бъде изпратено на Кмета на Община Дулово и Областния управител на Област Силистра в 7-дневен срок от приемането му.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2C5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2C5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Настоящето решение подлежи на оспорване по АПК пред административен съд гр.Силистра                                                                               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Д-р Юксел Ахмед:</w:t>
      </w:r>
    </w:p>
    <w:p w:rsidR="00862C54" w:rsidRPr="00862C54" w:rsidRDefault="00862C54" w:rsidP="00862C54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КМЕТ НА ОБЩИНА ДУЛОВО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862C5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Съгласувал: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Юксел Исмаил: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Зам.–кмет на Община Дулово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C54" w:rsidRPr="00862C54" w:rsidRDefault="00862C54" w:rsidP="00862C54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</w:p>
    <w:p w:rsidR="00862C54" w:rsidRPr="00862C54" w:rsidRDefault="00862C54" w:rsidP="00862C54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Изготвил: Мюмюн Неджиб:</w:t>
      </w:r>
    </w:p>
    <w:p w:rsidR="00862C54" w:rsidRPr="00862C54" w:rsidRDefault="00862C54" w:rsidP="00862C54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Директор дирекция „Местни приходи” 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1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Наредба за  изменение и допълнение  на Наредба №1</w:t>
      </w:r>
      <w:r w:rsidRPr="00862C5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5</w:t>
      </w:r>
      <w:r w:rsidRPr="00862C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за определяне</w:t>
      </w:r>
      <w:r w:rsidRPr="00862C5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862C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размера на местните данъци  на територията на Община Дулово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C54" w:rsidRPr="00862C54" w:rsidRDefault="00862C54" w:rsidP="00862C54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862C54" w:rsidRPr="00862C54" w:rsidRDefault="00862C54" w:rsidP="00862C54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</w:t>
      </w:r>
      <w:r w:rsidRPr="00862C5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 се изменя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следния начин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Чл.16.Размерът на данъка върху недвижимите имоти се определя в размер на 3,0 /три/ на хиляда върху данъчната оценка на недвижимия имот.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37. Се изменя по следния начин</w:t>
      </w: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: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Чл.37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(1) При дарение на имущество, както и в случаите по чл. 44, ал. 2 и 3 от ЗМДТ данъкът се начислява върху оценката на прехвърляното имущество в размер на :</w:t>
      </w:r>
    </w:p>
    <w:p w:rsidR="00862C54" w:rsidRPr="00862C54" w:rsidRDefault="00862C54" w:rsidP="00862C5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1. 0,8 на сто - при дарение между братя и сестри и техните деца;</w:t>
      </w:r>
    </w:p>
    <w:p w:rsidR="00862C54" w:rsidRPr="00862C54" w:rsidRDefault="00862C54" w:rsidP="00862C5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2. 5,0 на сто - при дарение между лица извън посочените в т. 1.</w:t>
      </w:r>
    </w:p>
    <w:p w:rsidR="00862C54" w:rsidRPr="00862C54" w:rsidRDefault="00862C54" w:rsidP="00862C5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val="ru-RU"/>
        </w:rPr>
        <w:t>3. 3</w:t>
      </w:r>
      <w:r w:rsidRPr="00862C54">
        <w:rPr>
          <w:rFonts w:ascii="Times New Roman" w:eastAsia="Times New Roman" w:hAnsi="Times New Roman" w:cs="Times New Roman"/>
          <w:sz w:val="24"/>
          <w:szCs w:val="24"/>
        </w:rPr>
        <w:t>,0 /три/ на сто- при придобиване на недвижими имоти и ограничени вещни права върху тях по давност.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(2) При възмездно придобиване на имущество данъкът е в размер на 3,0 /три/ на сто върху оценката на прехвърляното имущество, а при замяна - върху оценката на имуществото с по-висока стойност.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>(3) При делба на имущество, когато притежаваният преди делбата дял се уголемява, данъкът се начислява върху превишението.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62C54" w:rsidRPr="00862C54" w:rsidRDefault="00862C54" w:rsidP="00862C54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№1 към чл.57 се изменя по следния начин:</w:t>
      </w:r>
    </w:p>
    <w:p w:rsidR="00862C54" w:rsidRPr="00862C54" w:rsidRDefault="00862C54" w:rsidP="00862C54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Приложение № 1 към чл. 57</w:t>
      </w: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2C54">
        <w:rPr>
          <w:rFonts w:ascii="Times New Roman" w:eastAsia="Times New Roman" w:hAnsi="Times New Roman" w:cs="Times New Roman"/>
          <w:b/>
          <w:bCs/>
          <w:sz w:val="28"/>
          <w:szCs w:val="24"/>
        </w:rPr>
        <w:t>Видове патентни дейности и годишни размери на данъка</w:t>
      </w: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2C54" w:rsidRPr="00862C54" w:rsidRDefault="00862C54" w:rsidP="00862C54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51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3636"/>
        <w:gridCol w:w="214"/>
        <w:gridCol w:w="1823"/>
        <w:gridCol w:w="1283"/>
      </w:tblGrid>
      <w:tr w:rsidR="00862C54" w:rsidRPr="00862C54" w:rsidTr="00ED0527">
        <w:trPr>
          <w:cantSplit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before="240" w:after="60" w:line="240" w:lineRule="auto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</w:pPr>
            <w:r w:rsidRPr="00862C54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  <w:t>Патентни дейности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before="240" w:after="60" w:line="240" w:lineRule="auto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</w:pPr>
            <w:r w:rsidRPr="00862C54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  <w:t xml:space="preserve">                  в  гр.Дулово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2C54" w:rsidRPr="00862C54" w:rsidRDefault="00862C54" w:rsidP="00862C54">
            <w:pPr>
              <w:spacing w:before="240" w:after="60" w:line="240" w:lineRule="auto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</w:pPr>
            <w:r w:rsidRPr="00862C54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  <w:t xml:space="preserve">         в селата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before="240" w:after="60" w:line="240" w:lineRule="auto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6"/>
                <w:lang w:eastAsia="bg-BG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1. Места  за настаняване с не повече от 20 стаи, категоризирани една или две звезди или регистрирани по Закон за туризма – данъкът се определя за стая според местонахождението на обекта: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90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40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2. Заведения за хранене и развлечения—данъкът се определя за място за консумация, включително на открити площи, или за обект, според местонахождението на обекта:</w:t>
            </w:r>
          </w:p>
        </w:tc>
      </w:tr>
      <w:tr w:rsidR="00862C54" w:rsidRPr="00862C54" w:rsidTr="00ED0527">
        <w:trPr>
          <w:cantSplit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а) ресторанти: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1—2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15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10 лв.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30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20 лв.</w:t>
            </w:r>
          </w:p>
        </w:tc>
      </w:tr>
      <w:tr w:rsidR="00862C54" w:rsidRPr="00862C54" w:rsidTr="00ED0527">
        <w:trPr>
          <w:cantSplit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б) заведения за бързо обслужване: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1—2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15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10 лв.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 3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–30лв.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20лв.</w:t>
            </w:r>
          </w:p>
        </w:tc>
      </w:tr>
      <w:tr w:rsidR="00862C54" w:rsidRPr="00862C54" w:rsidTr="00ED0527">
        <w:trPr>
          <w:cantSplit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в) питейни заведения, с изключение на посочените в буква “е”: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1—2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15лв.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10лв.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30лв.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20лв.</w:t>
            </w:r>
          </w:p>
        </w:tc>
      </w:tr>
      <w:tr w:rsidR="00862C54" w:rsidRPr="00862C54" w:rsidTr="00ED0527">
        <w:trPr>
          <w:cantSplit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г) кафе-сладкарници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1—2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15лв.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10лв.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30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20лв.</w:t>
            </w:r>
          </w:p>
        </w:tc>
      </w:tr>
      <w:tr w:rsidR="00862C54" w:rsidRPr="00862C54" w:rsidTr="00ED0527">
        <w:trPr>
          <w:cantSplit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д) барове:</w:t>
            </w:r>
          </w:p>
          <w:p w:rsidR="00862C54" w:rsidRPr="00862C54" w:rsidRDefault="00862C54" w:rsidP="00862C54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дневни: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2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30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–20лв.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60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–40 лв.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tabs>
                <w:tab w:val="left" w:pos="1260"/>
              </w:tabs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нощни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: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2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30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–20 лв.</w:t>
            </w:r>
          </w:p>
        </w:tc>
      </w:tr>
      <w:tr w:rsidR="00862C54" w:rsidRPr="00862C54" w:rsidTr="00ED052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60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40 лв.</w:t>
            </w:r>
          </w:p>
        </w:tc>
      </w:tr>
      <w:tr w:rsidR="00862C54" w:rsidRPr="00862C54" w:rsidTr="00ED0527">
        <w:trPr>
          <w:cantSplit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е) бюфети, каравани и павилиони —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за обект: 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200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селата – 150 лв.</w:t>
            </w:r>
          </w:p>
        </w:tc>
      </w:tr>
      <w:tr w:rsidR="00862C54" w:rsidRPr="00862C54" w:rsidTr="00ED0527">
        <w:trPr>
          <w:trHeight w:val="3764"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>3. Търговия на дребно до 100 кв. м нетна търговска площ на обекта — данъкът се определя   за 1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кв. м нетна търговска площ според местонахождението на обекта. </w:t>
            </w: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    в града – 15лв.                             в селата – 10 лв.                                                                                                           </w:t>
            </w: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4. Платени паркинги — данъкът се определя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за място за паркиране според местонахождението на обекта.</w:t>
            </w: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 35 лв                          в селата – 10 лв.</w:t>
            </w: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5.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Дърводелски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   </w:t>
            </w: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–250 лв                          в селата – 80 лв.</w:t>
            </w:r>
          </w:p>
          <w:p w:rsidR="00862C54" w:rsidRPr="00862C54" w:rsidRDefault="00862C54" w:rsidP="00862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6.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Шивашки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кожарски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кожухарски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плетачни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услуги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определя,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обекта.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  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в града –250 лв                          в селата – 60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7.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Търговия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изработка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изделия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благородни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метали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: 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в града –1000 лв                          в селата – 700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8. 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Обущарски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шапкарски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–60 лв                          в селата – 40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9.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Металообработващи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. 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–350 лв                          в селата –100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10.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Бръснарски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фризьорски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ветеринарно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-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фризьорски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работно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място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: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–300 лв                          в селата –100 лв.</w:t>
            </w:r>
          </w:p>
        </w:tc>
      </w:tr>
      <w:tr w:rsidR="00862C54" w:rsidRPr="00862C54" w:rsidTr="00ED0527">
        <w:trPr>
          <w:trHeight w:val="1059"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11.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Машинописни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/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копирни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брой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устройство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–350 лв                          в селата – 180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12.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Козметични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поставяне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татуировки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работно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място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–300 лв                          в селата –150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13.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Маникюр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педикюр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работно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място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–250 лв                          в селата –100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14.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Часовникарски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proofErr w:type="gramEnd"/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–120 лв                          в селата –60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15.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Тапицерски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в града –300 лв                          в селата – 180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16.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Автомивки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;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регулиране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балансиране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гуми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: 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–450 лв                          в селата – 190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17. 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Авторемонтни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автотенекеджийски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автобояджийски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други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техническото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обслужване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моторни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превозни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средства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–700 лв                          в селата – 280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18.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електро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-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водопроводни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инсталации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–200 лв                          в селата – 100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19. 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Стъкларски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: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–240 лв                          в селата – 100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lastRenderedPageBreak/>
              <w:t xml:space="preserve">20.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Поддържане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битова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техника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уреди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аудио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-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визуални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уреди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климатици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музикални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инструменти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–300 лв                          в селата – 80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21. 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Компаньонки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компаньони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в града –4200 лв                          в селата –3000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22. 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Масажистки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масажисти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в града – 960 лв                          в селата – 500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23.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 Гадатели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екстрасенси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биоенерготерапевти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в града –3600 лв                          в селата –2000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24.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Фотографски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 в града –440 лв                          в селата – 200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25.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Посреднически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покупко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-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продажба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замяна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отдаване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наем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недвижими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имоти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  в града –700 лв                          в селата – 300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26.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Санитарни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възли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наети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аренда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                          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–240 лв                          в селата – 150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27.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Ключарски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брави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поправка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чанти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книговезки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шевни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машини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–100 лв                          в селата – 50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28.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чадъри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зареждане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запалки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велосипеди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коминочистачни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услуги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в града –72 лв                          в селата – 50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29. Заложни къщи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: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в града –3000 лв.                     в селата – 3000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30.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Продажба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вестници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списания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българска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преводна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литература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  в града –90 лв                          в селата – 30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31. .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Ремонт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компютри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компютърна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друга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електронна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офис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техника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(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копирни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апарати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факс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апарати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принтери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други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)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    в града –865 лв                          в селата – 300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32.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Игри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развлекателен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спортен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характер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брой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съоръжения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: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)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развлекателни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игрални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автомати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други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игри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функциониращи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монета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жетон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размера на данъка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за брой съоръжение </w:t>
            </w:r>
          </w:p>
          <w:p w:rsidR="00862C54" w:rsidRPr="00862C54" w:rsidRDefault="00862C54" w:rsidP="00862C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в града –146 лв                          в селата –100 лв.</w:t>
            </w:r>
          </w:p>
          <w:p w:rsidR="00862C54" w:rsidRPr="00862C54" w:rsidRDefault="00862C54" w:rsidP="00862C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б/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минифутбол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тенис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маса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хвърляне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стрели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пейнтбол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спийдбол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минибаскетбол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бридж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табла: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862C54" w:rsidRPr="00862C54" w:rsidRDefault="00862C54" w:rsidP="00862C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lastRenderedPageBreak/>
              <w:t xml:space="preserve">                               в града –17 лв                          в селата – 8 лв.</w:t>
            </w:r>
          </w:p>
          <w:p w:rsidR="00862C54" w:rsidRPr="00862C54" w:rsidRDefault="00862C54" w:rsidP="00862C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в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)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боулинг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кегелбан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игрален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коридор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билярд за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маса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в града –72 лв                          в селата – 40 лв.</w:t>
            </w:r>
          </w:p>
        </w:tc>
      </w:tr>
      <w:tr w:rsidR="00862C54" w:rsidRPr="00862C54" w:rsidTr="00ED052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lastRenderedPageBreak/>
              <w:t>3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Фитнес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центрове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спортни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зали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 както следва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:</w:t>
            </w:r>
          </w:p>
          <w:p w:rsidR="00862C54" w:rsidRPr="00862C54" w:rsidRDefault="00862C54" w:rsidP="00862C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за 1 кв.м.                             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–2,50 лв                          в селата – 1,50 лв.</w:t>
            </w:r>
          </w:p>
          <w:p w:rsidR="00862C54" w:rsidRPr="00862C54" w:rsidRDefault="00862C54" w:rsidP="00862C54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          и 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един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фитнес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уред -     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в града –540 лв                           в селата – 300 лв.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62C54" w:rsidRPr="00862C54" w:rsidTr="00ED0527">
        <w:trPr>
          <w:trHeight w:val="936"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 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Химическо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чистене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,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пране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гладене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данъкът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се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определя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брой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съоръжения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според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местонахождението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обекта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: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862C54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в града –243 лв                          в селата – 133 лв.</w:t>
            </w:r>
          </w:p>
        </w:tc>
      </w:tr>
      <w:tr w:rsidR="00862C54" w:rsidRPr="00862C54" w:rsidTr="00ED0527">
        <w:trPr>
          <w:trHeight w:val="1077"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54" w:rsidRPr="00862C54" w:rsidRDefault="00862C54" w:rsidP="00862C5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3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. Мелничарски услуги:</w:t>
            </w:r>
          </w:p>
          <w:p w:rsidR="00862C54" w:rsidRPr="00862C54" w:rsidRDefault="00862C54" w:rsidP="00862C5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)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мелници</w:t>
            </w:r>
            <w:proofErr w:type="gramEnd"/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брашно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color w:val="FFFF00"/>
                <w:sz w:val="24"/>
                <w:szCs w:val="24"/>
                <w:lang w:val="de-DE" w:eastAsia="zh-TW"/>
              </w:rPr>
              <w:t>.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     </w:t>
            </w:r>
            <w:r w:rsidRPr="00862C5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18 лв.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линеен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сантиметър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от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дължината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на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млевната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линия</w:t>
            </w:r>
          </w:p>
          <w:p w:rsidR="00862C54" w:rsidRPr="00862C54" w:rsidRDefault="00862C54" w:rsidP="00862C54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б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)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мелници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за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фураж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стационарни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val="de-DE" w:eastAsia="zh-TW"/>
              </w:rPr>
              <w:t>—</w:t>
            </w:r>
            <w:r w:rsidRPr="00862C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2C5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600 лв. </w:t>
            </w: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862C54" w:rsidRPr="00862C54" w:rsidTr="00ED0527">
        <w:trPr>
          <w:trHeight w:val="889"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"/>
              <w:gridCol w:w="4542"/>
              <w:gridCol w:w="5086"/>
              <w:gridCol w:w="113"/>
            </w:tblGrid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9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3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6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.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Услуги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с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атрактивен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характер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:</w:t>
                  </w: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корабчета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750 лв. на брой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б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лодки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450 лв. на брой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в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яхти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900 лв. на брой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г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джетове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900 лв. на брой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д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влакчета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 xml:space="preserve"> 30 лв. на място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) файтони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0"/>
                      <w:lang w:eastAsia="zh-TW"/>
                    </w:rPr>
                    <w:t xml:space="preserve">75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лв. на място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ж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водни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водни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планери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сърфове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водни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колела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включително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надуваеми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водни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увеселения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0"/>
                      <w:lang w:eastAsia="zh-TW"/>
                    </w:rPr>
                    <w:t xml:space="preserve">150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лв. на брой оборудване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зимни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(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включително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-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екипировка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зимни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кънки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сноубордове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шейни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150 лв. на брой оборудване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въртележки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виенски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колела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блъскащи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колички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велосипеди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рикши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0"/>
                      <w:lang w:eastAsia="zh-TW"/>
                    </w:rPr>
                    <w:t xml:space="preserve">150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лв. на място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детски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колички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моторчета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150 лв. на брой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л) стрелбища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C54" w:rsidRPr="00862C54" w:rsidRDefault="00862C54" w:rsidP="00862C54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0"/>
                      <w:lang w:eastAsia="zh-TW"/>
                    </w:rPr>
                    <w:t xml:space="preserve">300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0"/>
                      <w:lang w:eastAsia="zh-TW"/>
                    </w:rPr>
                    <w:t>лв. на брой стрелбище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gridBefore w:val="1"/>
                <w:gridAfter w:val="1"/>
                <w:wBefore w:w="113" w:type="dxa"/>
                <w:wAfter w:w="113" w:type="dxa"/>
                <w:trHeight w:val="709"/>
                <w:jc w:val="center"/>
              </w:trPr>
              <w:tc>
                <w:tcPr>
                  <w:tcW w:w="9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3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7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.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Обучение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на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водачи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на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моторни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превозни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средства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—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данъкът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определя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брой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моторно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превозно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средство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следните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размери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: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а) мотопеди, мотоциклети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-200лв.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б) други МПС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- 400лв.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2C54" w:rsidRPr="00862C54" w:rsidTr="00ED0527">
              <w:trPr>
                <w:jc w:val="center"/>
              </w:trPr>
              <w:tc>
                <w:tcPr>
                  <w:tcW w:w="98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C54" w:rsidRPr="00862C54" w:rsidRDefault="00862C54" w:rsidP="00862C54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lastRenderedPageBreak/>
                    <w:t>3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8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.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Услуги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“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Пътна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помощ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”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на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пътни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превозни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средства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—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данъкът се определя в размер </w:t>
                  </w:r>
                  <w:r w:rsidRPr="00862C54"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4"/>
                      <w:lang w:eastAsia="zh-TW"/>
                    </w:rPr>
                    <w:t xml:space="preserve">на 2000 лв.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брой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моторно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превозно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средство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. 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862C54" w:rsidRPr="00862C54" w:rsidTr="00ED0527">
              <w:trPr>
                <w:jc w:val="center"/>
              </w:trPr>
              <w:tc>
                <w:tcPr>
                  <w:tcW w:w="98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2C54" w:rsidRPr="00862C54" w:rsidRDefault="00862C54" w:rsidP="00862C54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39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.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Услуги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със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земеделска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горска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техника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—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данъкът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определя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за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брой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техника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както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следва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: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комбайн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—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330 лв.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б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трактори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тракторни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ремаркета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самоходни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шасита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други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самоходни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    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самодвижещи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се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машини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—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110 лв.</w:t>
                  </w:r>
                </w:p>
                <w:p w:rsidR="00862C54" w:rsidRPr="00862C54" w:rsidRDefault="00862C54" w:rsidP="00862C54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в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прикачни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навесни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стационарни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ru-RU" w:eastAsia="zh-TW"/>
                    </w:rPr>
                    <w:t>машини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val="de-DE" w:eastAsia="zh-TW"/>
                    </w:rPr>
                    <w:t>—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15</w:t>
                  </w:r>
                  <w:r w:rsidRPr="00862C54"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62C54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лв. </w:t>
                  </w:r>
                </w:p>
                <w:p w:rsidR="00862C54" w:rsidRPr="00862C54" w:rsidRDefault="00862C54" w:rsidP="00862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:rsidR="00862C54" w:rsidRPr="00862C54" w:rsidRDefault="00862C54" w:rsidP="00862C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  <w:p w:rsidR="00862C54" w:rsidRPr="00862C54" w:rsidRDefault="00862C54" w:rsidP="008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</w:tc>
      </w:tr>
    </w:tbl>
    <w:p w:rsidR="00862C54" w:rsidRPr="00862C54" w:rsidRDefault="00862C54" w:rsidP="00862C54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62C54" w:rsidRPr="00862C54" w:rsidRDefault="00862C54" w:rsidP="00862C54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C54" w:rsidRPr="00862C54" w:rsidRDefault="00862C54" w:rsidP="00862C54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 </w:t>
      </w: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Промените в Наредбата влизат в сила от 1 януари 2021г.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 </w:t>
      </w:r>
      <w:r w:rsidRPr="00862C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</w:p>
    <w:p w:rsidR="00862C54" w:rsidRPr="00862C54" w:rsidRDefault="00862C54" w:rsidP="00862C54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862C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 xml:space="preserve"> Д-р Юксел Ахмед</w:t>
      </w: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862C54" w:rsidRPr="00862C54" w:rsidRDefault="00862C54" w:rsidP="00862C54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КМЕТ НА ОБЩИНА ДУЛОВО</w:t>
      </w: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Съгласувал: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Юксел Исмаил: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Зам.–Кмет на Община Дулово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862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862C54">
        <w:rPr>
          <w:rFonts w:ascii="Times New Roman" w:eastAsia="Times New Roman" w:hAnsi="Times New Roman" w:cs="Times New Roman"/>
          <w:b/>
          <w:lang w:eastAsia="bg-BG"/>
        </w:rPr>
        <w:t xml:space="preserve">  Изготвил: Мюмюн Неджиб:</w:t>
      </w:r>
    </w:p>
    <w:p w:rsidR="00862C54" w:rsidRPr="00862C54" w:rsidRDefault="00862C54" w:rsidP="00862C54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862C54">
        <w:rPr>
          <w:rFonts w:ascii="Times New Roman" w:eastAsia="Times New Roman" w:hAnsi="Times New Roman" w:cs="Times New Roman"/>
          <w:b/>
          <w:lang w:eastAsia="bg-BG"/>
        </w:rPr>
        <w:t xml:space="preserve">    Директор Дирекция „Местни приходи” 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</w:t>
      </w: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862C54" w:rsidRPr="00862C54" w:rsidRDefault="00862C54" w:rsidP="008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433599" w:rsidRDefault="00433599">
      <w:bookmarkStart w:id="0" w:name="_GoBack"/>
      <w:bookmarkEnd w:id="0"/>
    </w:p>
    <w:sectPr w:rsidR="0043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5C4"/>
    <w:multiLevelType w:val="hybridMultilevel"/>
    <w:tmpl w:val="2AAEC68E"/>
    <w:lvl w:ilvl="0" w:tplc="D0AE1E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5597"/>
    <w:multiLevelType w:val="hybridMultilevel"/>
    <w:tmpl w:val="BA5E40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54E2B"/>
    <w:multiLevelType w:val="hybridMultilevel"/>
    <w:tmpl w:val="33280E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93FD9"/>
    <w:multiLevelType w:val="hybridMultilevel"/>
    <w:tmpl w:val="E5C68468"/>
    <w:lvl w:ilvl="0" w:tplc="6AACD5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5E77DA"/>
    <w:multiLevelType w:val="hybridMultilevel"/>
    <w:tmpl w:val="789A24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13CA3"/>
    <w:multiLevelType w:val="hybridMultilevel"/>
    <w:tmpl w:val="85F0EB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F31A9"/>
    <w:multiLevelType w:val="hybridMultilevel"/>
    <w:tmpl w:val="6E2E6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C77B4D"/>
    <w:multiLevelType w:val="hybridMultilevel"/>
    <w:tmpl w:val="9F8412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F3B6C"/>
    <w:multiLevelType w:val="hybridMultilevel"/>
    <w:tmpl w:val="DC2C40F6"/>
    <w:lvl w:ilvl="0" w:tplc="9F341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048F7"/>
    <w:multiLevelType w:val="hybridMultilevel"/>
    <w:tmpl w:val="256043AC"/>
    <w:lvl w:ilvl="0" w:tplc="173CA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5008C"/>
    <w:multiLevelType w:val="hybridMultilevel"/>
    <w:tmpl w:val="A3F0B7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45121"/>
    <w:multiLevelType w:val="hybridMultilevel"/>
    <w:tmpl w:val="37B46A50"/>
    <w:lvl w:ilvl="0" w:tplc="FD8CAD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54"/>
    <w:rsid w:val="00433599"/>
    <w:rsid w:val="0086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30747-B77B-43CC-A68E-48144002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62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862C5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62C54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PMingLiU" w:hAnsi="Times New Roman" w:cs="Times New Roman"/>
      <w:sz w:val="24"/>
      <w:szCs w:val="20"/>
      <w:lang w:val="ru-RU" w:eastAsia="zh-TW"/>
    </w:rPr>
  </w:style>
  <w:style w:type="paragraph" w:styleId="4">
    <w:name w:val="heading 4"/>
    <w:basedOn w:val="a"/>
    <w:next w:val="a"/>
    <w:link w:val="40"/>
    <w:semiHidden/>
    <w:unhideWhenUsed/>
    <w:qFormat/>
    <w:rsid w:val="00862C5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ind w:firstLine="48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862C5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62C5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semiHidden/>
    <w:rsid w:val="00862C54"/>
    <w:rPr>
      <w:rFonts w:ascii="Arial" w:eastAsia="Times New Roman" w:hAnsi="Arial" w:cs="Arial"/>
      <w:b/>
      <w:bCs/>
      <w:sz w:val="36"/>
      <w:szCs w:val="20"/>
    </w:rPr>
  </w:style>
  <w:style w:type="character" w:customStyle="1" w:styleId="30">
    <w:name w:val="Заглавие 3 Знак"/>
    <w:basedOn w:val="a0"/>
    <w:link w:val="3"/>
    <w:semiHidden/>
    <w:rsid w:val="00862C54"/>
    <w:rPr>
      <w:rFonts w:ascii="Times New Roman" w:eastAsia="PMingLiU" w:hAnsi="Times New Roman" w:cs="Times New Roman"/>
      <w:sz w:val="24"/>
      <w:szCs w:val="20"/>
      <w:lang w:val="ru-RU" w:eastAsia="zh-TW"/>
    </w:rPr>
  </w:style>
  <w:style w:type="character" w:customStyle="1" w:styleId="40">
    <w:name w:val="Заглавие 4 Знак"/>
    <w:basedOn w:val="a0"/>
    <w:link w:val="4"/>
    <w:semiHidden/>
    <w:rsid w:val="00862C54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50">
    <w:name w:val="Заглавие 5 Знак"/>
    <w:basedOn w:val="a0"/>
    <w:link w:val="5"/>
    <w:rsid w:val="00862C54"/>
    <w:rPr>
      <w:rFonts w:ascii="Calibri" w:eastAsia="Times New Roman" w:hAnsi="Calibri" w:cs="Times New Roman"/>
      <w:b/>
      <w:bCs/>
      <w:i/>
      <w:iCs/>
      <w:sz w:val="26"/>
      <w:szCs w:val="26"/>
      <w:lang w:eastAsia="bg-BG"/>
    </w:rPr>
  </w:style>
  <w:style w:type="numbering" w:customStyle="1" w:styleId="11">
    <w:name w:val="Без списък1"/>
    <w:next w:val="a2"/>
    <w:uiPriority w:val="99"/>
    <w:semiHidden/>
    <w:rsid w:val="00862C54"/>
  </w:style>
  <w:style w:type="paragraph" w:styleId="a3">
    <w:name w:val="Normal (Web)"/>
    <w:basedOn w:val="a"/>
    <w:uiPriority w:val="99"/>
    <w:rsid w:val="0086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qFormat/>
    <w:rsid w:val="00862C54"/>
    <w:rPr>
      <w:b/>
      <w:bCs/>
    </w:rPr>
  </w:style>
  <w:style w:type="character" w:styleId="a5">
    <w:name w:val="Emphasis"/>
    <w:qFormat/>
    <w:rsid w:val="00862C54"/>
    <w:rPr>
      <w:i/>
      <w:iCs/>
    </w:rPr>
  </w:style>
  <w:style w:type="character" w:styleId="a6">
    <w:name w:val="Hyperlink"/>
    <w:rsid w:val="00862C54"/>
    <w:rPr>
      <w:rFonts w:cs="Times New Roman"/>
      <w:color w:val="0000FF"/>
      <w:u w:val="single"/>
    </w:rPr>
  </w:style>
  <w:style w:type="character" w:customStyle="1" w:styleId="newdocreference">
    <w:name w:val="newdocreference"/>
    <w:rsid w:val="00862C54"/>
  </w:style>
  <w:style w:type="character" w:customStyle="1" w:styleId="samedocreference">
    <w:name w:val="samedocreference"/>
    <w:rsid w:val="00862C54"/>
  </w:style>
  <w:style w:type="paragraph" w:customStyle="1" w:styleId="CharChar">
    <w:name w:val=" Char Char"/>
    <w:basedOn w:val="a"/>
    <w:rsid w:val="00862C54"/>
    <w:pPr>
      <w:tabs>
        <w:tab w:val="left" w:pos="709"/>
      </w:tabs>
      <w:spacing w:before="120"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7">
    <w:name w:val="Долен колонтитул Знак"/>
    <w:link w:val="a8"/>
    <w:uiPriority w:val="99"/>
    <w:rsid w:val="00862C54"/>
    <w:rPr>
      <w:rFonts w:ascii="Arial" w:hAnsi="Arial" w:cs="Arial"/>
      <w:lang w:val="en-US"/>
    </w:rPr>
  </w:style>
  <w:style w:type="paragraph" w:styleId="a8">
    <w:name w:val="footer"/>
    <w:basedOn w:val="a"/>
    <w:link w:val="a7"/>
    <w:uiPriority w:val="99"/>
    <w:unhideWhenUsed/>
    <w:rsid w:val="00862C5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lang w:val="en-US"/>
    </w:rPr>
  </w:style>
  <w:style w:type="character" w:customStyle="1" w:styleId="12">
    <w:name w:val="Долен колонтитул Знак1"/>
    <w:basedOn w:val="a0"/>
    <w:uiPriority w:val="99"/>
    <w:semiHidden/>
    <w:rsid w:val="00862C54"/>
  </w:style>
  <w:style w:type="character" w:customStyle="1" w:styleId="a9">
    <w:name w:val="Заглавие Знак"/>
    <w:link w:val="aa"/>
    <w:uiPriority w:val="99"/>
    <w:rsid w:val="00862C54"/>
    <w:rPr>
      <w:b/>
      <w:bCs/>
      <w:sz w:val="24"/>
      <w:szCs w:val="24"/>
      <w:lang w:val="x-none"/>
    </w:rPr>
  </w:style>
  <w:style w:type="paragraph" w:styleId="aa">
    <w:name w:val="Title"/>
    <w:basedOn w:val="a"/>
    <w:link w:val="a9"/>
    <w:uiPriority w:val="99"/>
    <w:qFormat/>
    <w:rsid w:val="00862C54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4"/>
      <w:szCs w:val="24"/>
      <w:lang w:val="x-none"/>
    </w:rPr>
  </w:style>
  <w:style w:type="character" w:customStyle="1" w:styleId="13">
    <w:name w:val="Заглавие Знак1"/>
    <w:basedOn w:val="a0"/>
    <w:uiPriority w:val="10"/>
    <w:rsid w:val="00862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Основен текст Знак"/>
    <w:link w:val="ac"/>
    <w:uiPriority w:val="99"/>
    <w:rsid w:val="00862C54"/>
    <w:rPr>
      <w:rFonts w:ascii="Arial" w:hAnsi="Arial" w:cs="Arial"/>
      <w:b/>
      <w:bCs/>
    </w:rPr>
  </w:style>
  <w:style w:type="paragraph" w:styleId="ac">
    <w:name w:val="Body Text"/>
    <w:basedOn w:val="a"/>
    <w:link w:val="ab"/>
    <w:uiPriority w:val="99"/>
    <w:unhideWhenUsed/>
    <w:rsid w:val="00862C54"/>
    <w:pPr>
      <w:widowControl w:val="0"/>
      <w:tabs>
        <w:tab w:val="left" w:pos="106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customStyle="1" w:styleId="14">
    <w:name w:val="Основен текст Знак1"/>
    <w:basedOn w:val="a0"/>
    <w:uiPriority w:val="99"/>
    <w:semiHidden/>
    <w:rsid w:val="00862C54"/>
  </w:style>
  <w:style w:type="character" w:customStyle="1" w:styleId="ad">
    <w:name w:val="Основен текст с отстъп Знак"/>
    <w:link w:val="ae"/>
    <w:uiPriority w:val="99"/>
    <w:rsid w:val="00862C54"/>
    <w:rPr>
      <w:sz w:val="24"/>
    </w:rPr>
  </w:style>
  <w:style w:type="paragraph" w:styleId="ae">
    <w:name w:val="Body Text Indent"/>
    <w:basedOn w:val="a"/>
    <w:link w:val="ad"/>
    <w:uiPriority w:val="99"/>
    <w:unhideWhenUsed/>
    <w:rsid w:val="00862C54"/>
    <w:pPr>
      <w:widowControl w:val="0"/>
      <w:tabs>
        <w:tab w:val="left" w:pos="1065"/>
      </w:tabs>
      <w:autoSpaceDE w:val="0"/>
      <w:autoSpaceDN w:val="0"/>
      <w:adjustRightInd w:val="0"/>
      <w:spacing w:after="0" w:line="240" w:lineRule="auto"/>
      <w:ind w:firstLine="1080"/>
    </w:pPr>
    <w:rPr>
      <w:sz w:val="24"/>
    </w:rPr>
  </w:style>
  <w:style w:type="character" w:customStyle="1" w:styleId="15">
    <w:name w:val="Основен текст с отстъп Знак1"/>
    <w:basedOn w:val="a0"/>
    <w:uiPriority w:val="99"/>
    <w:semiHidden/>
    <w:rsid w:val="00862C54"/>
  </w:style>
  <w:style w:type="character" w:customStyle="1" w:styleId="21">
    <w:name w:val="Основен текст 2 Знак"/>
    <w:link w:val="22"/>
    <w:uiPriority w:val="99"/>
    <w:rsid w:val="00862C54"/>
    <w:rPr>
      <w:rFonts w:ascii="Arial" w:hAnsi="Arial" w:cs="Arial"/>
      <w:sz w:val="24"/>
    </w:rPr>
  </w:style>
  <w:style w:type="paragraph" w:styleId="22">
    <w:name w:val="Body Text 2"/>
    <w:basedOn w:val="a"/>
    <w:link w:val="21"/>
    <w:uiPriority w:val="99"/>
    <w:unhideWhenUsed/>
    <w:rsid w:val="00862C54"/>
    <w:pPr>
      <w:widowControl w:val="0"/>
      <w:tabs>
        <w:tab w:val="left" w:pos="106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</w:rPr>
  </w:style>
  <w:style w:type="character" w:customStyle="1" w:styleId="210">
    <w:name w:val="Основен текст 2 Знак1"/>
    <w:basedOn w:val="a0"/>
    <w:uiPriority w:val="99"/>
    <w:semiHidden/>
    <w:rsid w:val="00862C54"/>
  </w:style>
  <w:style w:type="character" w:customStyle="1" w:styleId="31">
    <w:name w:val="Основен текст 3 Знак"/>
    <w:link w:val="32"/>
    <w:uiPriority w:val="99"/>
    <w:rsid w:val="00862C54"/>
    <w:rPr>
      <w:b/>
      <w:bCs/>
      <w:sz w:val="24"/>
      <w:u w:val="single"/>
    </w:rPr>
  </w:style>
  <w:style w:type="paragraph" w:styleId="32">
    <w:name w:val="Body Text 3"/>
    <w:basedOn w:val="a"/>
    <w:link w:val="31"/>
    <w:uiPriority w:val="99"/>
    <w:unhideWhenUsed/>
    <w:rsid w:val="00862C54"/>
    <w:pPr>
      <w:widowControl w:val="0"/>
      <w:tabs>
        <w:tab w:val="left" w:pos="1065"/>
      </w:tabs>
      <w:autoSpaceDE w:val="0"/>
      <w:autoSpaceDN w:val="0"/>
      <w:adjustRightInd w:val="0"/>
      <w:spacing w:after="0" w:line="240" w:lineRule="auto"/>
      <w:jc w:val="both"/>
    </w:pPr>
    <w:rPr>
      <w:b/>
      <w:bCs/>
      <w:sz w:val="24"/>
      <w:u w:val="single"/>
    </w:rPr>
  </w:style>
  <w:style w:type="character" w:customStyle="1" w:styleId="310">
    <w:name w:val="Основен текст 3 Знак1"/>
    <w:basedOn w:val="a0"/>
    <w:uiPriority w:val="99"/>
    <w:semiHidden/>
    <w:rsid w:val="00862C54"/>
    <w:rPr>
      <w:sz w:val="16"/>
      <w:szCs w:val="16"/>
    </w:rPr>
  </w:style>
  <w:style w:type="character" w:customStyle="1" w:styleId="23">
    <w:name w:val="Основен текст с отстъп 2 Знак"/>
    <w:link w:val="24"/>
    <w:uiPriority w:val="99"/>
    <w:rsid w:val="00862C54"/>
    <w:rPr>
      <w:sz w:val="24"/>
      <w:lang w:val="x-none"/>
    </w:rPr>
  </w:style>
  <w:style w:type="paragraph" w:styleId="24">
    <w:name w:val="Body Text Indent 2"/>
    <w:basedOn w:val="a"/>
    <w:link w:val="23"/>
    <w:uiPriority w:val="99"/>
    <w:unhideWhenUsed/>
    <w:rsid w:val="00862C54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sz w:val="24"/>
      <w:lang w:val="x-none"/>
    </w:rPr>
  </w:style>
  <w:style w:type="character" w:customStyle="1" w:styleId="211">
    <w:name w:val="Основен текст с отстъп 2 Знак1"/>
    <w:basedOn w:val="a0"/>
    <w:uiPriority w:val="99"/>
    <w:semiHidden/>
    <w:rsid w:val="00862C54"/>
  </w:style>
  <w:style w:type="character" w:customStyle="1" w:styleId="33">
    <w:name w:val="Основен текст с отстъп 3 Знак"/>
    <w:link w:val="34"/>
    <w:uiPriority w:val="99"/>
    <w:rsid w:val="00862C54"/>
    <w:rPr>
      <w:rFonts w:eastAsia="PMingLiU"/>
      <w:b/>
      <w:color w:val="000000"/>
      <w:sz w:val="24"/>
      <w:lang w:val="en-US" w:eastAsia="zh-TW"/>
    </w:rPr>
  </w:style>
  <w:style w:type="paragraph" w:styleId="34">
    <w:name w:val="Body Text Indent 3"/>
    <w:basedOn w:val="a"/>
    <w:link w:val="33"/>
    <w:uiPriority w:val="99"/>
    <w:unhideWhenUsed/>
    <w:rsid w:val="00862C54"/>
    <w:pPr>
      <w:widowControl w:val="0"/>
      <w:autoSpaceDE w:val="0"/>
      <w:autoSpaceDN w:val="0"/>
      <w:adjustRightInd w:val="0"/>
      <w:spacing w:after="0" w:line="240" w:lineRule="auto"/>
      <w:ind w:firstLine="900"/>
      <w:jc w:val="both"/>
    </w:pPr>
    <w:rPr>
      <w:rFonts w:eastAsia="PMingLiU"/>
      <w:b/>
      <w:color w:val="000000"/>
      <w:sz w:val="24"/>
      <w:lang w:val="en-US" w:eastAsia="zh-TW"/>
    </w:rPr>
  </w:style>
  <w:style w:type="character" w:customStyle="1" w:styleId="311">
    <w:name w:val="Основен текст с отстъп 3 Знак1"/>
    <w:basedOn w:val="a0"/>
    <w:uiPriority w:val="99"/>
    <w:semiHidden/>
    <w:rsid w:val="00862C54"/>
    <w:rPr>
      <w:sz w:val="16"/>
      <w:szCs w:val="16"/>
    </w:rPr>
  </w:style>
  <w:style w:type="character" w:customStyle="1" w:styleId="af">
    <w:name w:val="Изнесен текст Знак"/>
    <w:link w:val="af0"/>
    <w:uiPriority w:val="99"/>
    <w:rsid w:val="00862C54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uiPriority w:val="99"/>
    <w:unhideWhenUsed/>
    <w:rsid w:val="00862C5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16">
    <w:name w:val="Изнесен текст Знак1"/>
    <w:basedOn w:val="a0"/>
    <w:uiPriority w:val="99"/>
    <w:semiHidden/>
    <w:rsid w:val="00862C54"/>
    <w:rPr>
      <w:rFonts w:ascii="Segoe UI" w:hAnsi="Segoe UI" w:cs="Segoe UI"/>
      <w:sz w:val="18"/>
      <w:szCs w:val="18"/>
    </w:rPr>
  </w:style>
  <w:style w:type="paragraph" w:customStyle="1" w:styleId="Style">
    <w:name w:val="Style"/>
    <w:uiPriority w:val="99"/>
    <w:rsid w:val="00862C54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rsid w:val="00862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862C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3">
    <w:name w:val="Горен колонтитул Знак"/>
    <w:basedOn w:val="a0"/>
    <w:link w:val="af2"/>
    <w:rsid w:val="00862C5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lovokmet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6532</Words>
  <Characters>37234</Characters>
  <Application>Microsoft Office Word</Application>
  <DocSecurity>0</DocSecurity>
  <Lines>310</Lines>
  <Paragraphs>87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Vanq</dc:creator>
  <cp:keywords/>
  <dc:description/>
  <cp:lastModifiedBy>Vanq</cp:lastModifiedBy>
  <cp:revision>1</cp:revision>
  <dcterms:created xsi:type="dcterms:W3CDTF">2020-11-09T14:39:00Z</dcterms:created>
  <dcterms:modified xsi:type="dcterms:W3CDTF">2020-11-09T14:40:00Z</dcterms:modified>
</cp:coreProperties>
</file>