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A2" w:rsidRDefault="00F86AA2" w:rsidP="00F86AA2">
      <w:pPr>
        <w:rPr>
          <w:lang w:val="en-US"/>
        </w:rPr>
      </w:pPr>
    </w:p>
    <w:p w:rsidR="00F86AA2" w:rsidRPr="003F1FB8" w:rsidRDefault="00F86AA2" w:rsidP="00F86AA2">
      <w:pPr>
        <w:jc w:val="left"/>
        <w:rPr>
          <w:i/>
          <w:szCs w:val="24"/>
        </w:rPr>
      </w:pPr>
    </w:p>
    <w:p w:rsidR="00AF0B22" w:rsidRDefault="00AF0B22" w:rsidP="00F86AA2">
      <w:pPr>
        <w:spacing w:line="360" w:lineRule="auto"/>
        <w:jc w:val="center"/>
        <w:rPr>
          <w:b/>
          <w:sz w:val="36"/>
          <w:szCs w:val="36"/>
          <w:lang w:val="en-US"/>
        </w:rPr>
      </w:pPr>
    </w:p>
    <w:p w:rsidR="00AF0B22" w:rsidRDefault="00AF0B22" w:rsidP="00F86AA2">
      <w:pPr>
        <w:spacing w:line="360" w:lineRule="auto"/>
        <w:jc w:val="center"/>
        <w:rPr>
          <w:b/>
          <w:sz w:val="36"/>
          <w:szCs w:val="36"/>
          <w:lang w:val="en-US"/>
        </w:rPr>
      </w:pPr>
    </w:p>
    <w:p w:rsidR="00AF0B22" w:rsidRDefault="00AF0B22" w:rsidP="00F86AA2">
      <w:pPr>
        <w:spacing w:line="360" w:lineRule="auto"/>
        <w:jc w:val="center"/>
        <w:rPr>
          <w:b/>
          <w:sz w:val="36"/>
          <w:szCs w:val="36"/>
          <w:lang w:val="en-US"/>
        </w:rPr>
      </w:pPr>
    </w:p>
    <w:p w:rsidR="00AF0B22" w:rsidRDefault="00AF0B22" w:rsidP="00F86AA2">
      <w:pPr>
        <w:spacing w:line="360" w:lineRule="auto"/>
        <w:jc w:val="center"/>
        <w:rPr>
          <w:b/>
          <w:sz w:val="36"/>
          <w:szCs w:val="36"/>
          <w:lang w:val="en-US"/>
        </w:rPr>
      </w:pPr>
    </w:p>
    <w:p w:rsidR="00AF0B22" w:rsidRDefault="00AF0B22" w:rsidP="00F86AA2">
      <w:pPr>
        <w:spacing w:line="360" w:lineRule="auto"/>
        <w:jc w:val="center"/>
        <w:rPr>
          <w:b/>
          <w:sz w:val="36"/>
          <w:szCs w:val="36"/>
          <w:lang w:val="en-US"/>
        </w:rPr>
      </w:pPr>
    </w:p>
    <w:p w:rsidR="00AF0B22" w:rsidRDefault="00AF0B22" w:rsidP="00F86AA2">
      <w:pPr>
        <w:spacing w:line="360" w:lineRule="auto"/>
        <w:jc w:val="center"/>
        <w:rPr>
          <w:b/>
          <w:sz w:val="36"/>
          <w:szCs w:val="36"/>
          <w:lang w:val="en-US"/>
        </w:rPr>
      </w:pPr>
    </w:p>
    <w:p w:rsidR="00F86AA2" w:rsidRPr="004625B4" w:rsidRDefault="00F86AA2" w:rsidP="00F86AA2">
      <w:pPr>
        <w:spacing w:line="360" w:lineRule="auto"/>
        <w:jc w:val="center"/>
        <w:rPr>
          <w:b/>
          <w:sz w:val="36"/>
          <w:szCs w:val="36"/>
        </w:rPr>
      </w:pPr>
      <w:r w:rsidRPr="004625B4">
        <w:rPr>
          <w:b/>
          <w:sz w:val="36"/>
          <w:szCs w:val="36"/>
        </w:rPr>
        <w:t>ОБЩИНСКА СТРАТЕГИЯ ЗА ПО</w:t>
      </w:r>
      <w:r>
        <w:rPr>
          <w:b/>
          <w:sz w:val="36"/>
          <w:szCs w:val="36"/>
        </w:rPr>
        <w:t>ДКРЕПА ЗА ЛИЧНОСТНО РАЗВИТИЕ НА</w:t>
      </w:r>
      <w:r w:rsidRPr="004625B4">
        <w:rPr>
          <w:b/>
          <w:sz w:val="36"/>
          <w:szCs w:val="36"/>
        </w:rPr>
        <w:t>ДЕЦАТА И УЧЕНИЦИТЕ</w:t>
      </w:r>
      <w:r w:rsidR="00C95ADF">
        <w:rPr>
          <w:b/>
          <w:sz w:val="36"/>
          <w:szCs w:val="36"/>
          <w:lang w:val="en-US"/>
        </w:rPr>
        <w:t xml:space="preserve"> </w:t>
      </w:r>
      <w:r w:rsidR="0096494F">
        <w:rPr>
          <w:b/>
          <w:sz w:val="36"/>
          <w:szCs w:val="36"/>
        </w:rPr>
        <w:t>В ОБЩИНА ДУЛОВО</w:t>
      </w:r>
    </w:p>
    <w:p w:rsidR="00F86AA2" w:rsidRPr="004625B4" w:rsidRDefault="00F86AA2" w:rsidP="00F86AA2">
      <w:pPr>
        <w:spacing w:line="360" w:lineRule="auto"/>
        <w:jc w:val="center"/>
        <w:rPr>
          <w:b/>
          <w:sz w:val="36"/>
          <w:szCs w:val="36"/>
        </w:rPr>
      </w:pPr>
      <w:r w:rsidRPr="004625B4">
        <w:rPr>
          <w:b/>
          <w:sz w:val="36"/>
          <w:szCs w:val="36"/>
        </w:rPr>
        <w:t>(201</w:t>
      </w:r>
      <w:r>
        <w:rPr>
          <w:b/>
          <w:sz w:val="36"/>
          <w:szCs w:val="36"/>
          <w:lang w:val="en-US"/>
        </w:rPr>
        <w:t xml:space="preserve">9 </w:t>
      </w:r>
      <w:r w:rsidRPr="004625B4">
        <w:rPr>
          <w:b/>
          <w:sz w:val="36"/>
          <w:szCs w:val="36"/>
        </w:rPr>
        <w:t>– 20</w:t>
      </w:r>
      <w:r>
        <w:rPr>
          <w:b/>
          <w:sz w:val="36"/>
          <w:szCs w:val="36"/>
          <w:lang w:val="en-US"/>
        </w:rPr>
        <w:t>20</w:t>
      </w:r>
      <w:r w:rsidRPr="004625B4">
        <w:rPr>
          <w:b/>
          <w:sz w:val="36"/>
          <w:szCs w:val="36"/>
        </w:rPr>
        <w:t>)</w:t>
      </w:r>
    </w:p>
    <w:p w:rsidR="00F86AA2" w:rsidRPr="003F1FB8" w:rsidRDefault="00F86AA2" w:rsidP="00F86AA2">
      <w:pPr>
        <w:jc w:val="left"/>
        <w:rPr>
          <w:i/>
          <w:szCs w:val="24"/>
        </w:rPr>
      </w:pPr>
    </w:p>
    <w:p w:rsidR="00F86AA2" w:rsidRDefault="00F86AA2" w:rsidP="00F86AA2">
      <w:pPr>
        <w:rPr>
          <w:lang w:val="en-US"/>
        </w:rPr>
      </w:pPr>
    </w:p>
    <w:p w:rsidR="00F86AA2" w:rsidRDefault="00F86AA2" w:rsidP="00F86AA2">
      <w:pPr>
        <w:rPr>
          <w:lang w:val="en-US"/>
        </w:rPr>
      </w:pPr>
    </w:p>
    <w:p w:rsidR="00F86AA2" w:rsidRDefault="00F86AA2" w:rsidP="00F86AA2">
      <w:pPr>
        <w:rPr>
          <w:lang w:val="en-US"/>
        </w:rPr>
      </w:pPr>
    </w:p>
    <w:p w:rsidR="00F86AA2" w:rsidRDefault="00F86AA2" w:rsidP="00F86AA2">
      <w:pPr>
        <w:rPr>
          <w:lang w:val="en-US"/>
        </w:rPr>
      </w:pPr>
    </w:p>
    <w:p w:rsidR="00F86AA2" w:rsidRDefault="00F86AA2" w:rsidP="00F86AA2">
      <w:pPr>
        <w:rPr>
          <w:lang w:val="en-US"/>
        </w:rPr>
      </w:pPr>
    </w:p>
    <w:p w:rsidR="00F86AA2" w:rsidRDefault="00F86AA2" w:rsidP="00F86AA2">
      <w:pPr>
        <w:rPr>
          <w:lang w:val="en-US"/>
        </w:rPr>
      </w:pPr>
    </w:p>
    <w:p w:rsidR="00F86AA2" w:rsidRDefault="00F86AA2" w:rsidP="00F86AA2">
      <w:pPr>
        <w:rPr>
          <w:lang w:val="en-US"/>
        </w:rPr>
      </w:pPr>
    </w:p>
    <w:p w:rsidR="00F86AA2" w:rsidRDefault="00F86AA2" w:rsidP="00F86AA2">
      <w:pPr>
        <w:rPr>
          <w:lang w:val="en-US"/>
        </w:rPr>
      </w:pPr>
    </w:p>
    <w:p w:rsidR="00F86AA2" w:rsidRDefault="00F86AA2" w:rsidP="00F86AA2">
      <w:pPr>
        <w:rPr>
          <w:lang w:val="en-US"/>
        </w:rPr>
      </w:pPr>
    </w:p>
    <w:p w:rsidR="00F86AA2" w:rsidRDefault="00F86AA2" w:rsidP="00F86AA2">
      <w:pPr>
        <w:rPr>
          <w:lang w:val="en-US"/>
        </w:rPr>
      </w:pPr>
    </w:p>
    <w:p w:rsidR="00F86AA2" w:rsidRDefault="00F86AA2" w:rsidP="00F86AA2">
      <w:pPr>
        <w:rPr>
          <w:lang w:val="en-US"/>
        </w:rPr>
      </w:pPr>
    </w:p>
    <w:p w:rsidR="00F86AA2" w:rsidRDefault="00F86AA2" w:rsidP="00F86AA2">
      <w:pPr>
        <w:rPr>
          <w:lang w:val="en-US"/>
        </w:rPr>
      </w:pPr>
    </w:p>
    <w:p w:rsidR="00F86AA2" w:rsidRDefault="00F86AA2" w:rsidP="00F86AA2">
      <w:pPr>
        <w:rPr>
          <w:lang w:val="en-US"/>
        </w:rPr>
      </w:pPr>
    </w:p>
    <w:p w:rsidR="00F86AA2" w:rsidRDefault="00F86AA2" w:rsidP="00F86AA2">
      <w:pPr>
        <w:rPr>
          <w:lang w:val="en-US"/>
        </w:rPr>
      </w:pPr>
    </w:p>
    <w:p w:rsidR="00F86AA2" w:rsidRDefault="00F86AA2" w:rsidP="00F86AA2">
      <w:pPr>
        <w:rPr>
          <w:lang w:val="en-US"/>
        </w:rPr>
      </w:pPr>
    </w:p>
    <w:p w:rsidR="00F86AA2" w:rsidRDefault="00F86AA2" w:rsidP="00F86AA2">
      <w:pPr>
        <w:rPr>
          <w:lang w:val="en-US"/>
        </w:rPr>
      </w:pPr>
    </w:p>
    <w:p w:rsidR="00F86AA2" w:rsidRDefault="00F86AA2" w:rsidP="00F86AA2">
      <w:pPr>
        <w:rPr>
          <w:lang w:val="en-US"/>
        </w:rPr>
      </w:pPr>
    </w:p>
    <w:p w:rsidR="00F86AA2" w:rsidRDefault="00F86AA2" w:rsidP="00F86AA2">
      <w:pPr>
        <w:rPr>
          <w:lang w:val="en-US"/>
        </w:rPr>
      </w:pPr>
    </w:p>
    <w:p w:rsidR="00F86AA2" w:rsidRDefault="00F86AA2" w:rsidP="00F86AA2">
      <w:pPr>
        <w:rPr>
          <w:lang w:val="en-US"/>
        </w:rPr>
      </w:pPr>
    </w:p>
    <w:p w:rsidR="00F86AA2" w:rsidRDefault="00F86AA2" w:rsidP="00F86AA2">
      <w:pPr>
        <w:rPr>
          <w:lang w:val="en-US"/>
        </w:rPr>
      </w:pPr>
    </w:p>
    <w:p w:rsidR="00F86AA2" w:rsidRDefault="00F86AA2" w:rsidP="00F86AA2">
      <w:pPr>
        <w:rPr>
          <w:lang w:val="en-US"/>
        </w:rPr>
      </w:pPr>
    </w:p>
    <w:p w:rsidR="00F86AA2" w:rsidRDefault="00F86AA2" w:rsidP="00F86AA2">
      <w:pPr>
        <w:rPr>
          <w:lang w:val="en-US"/>
        </w:rPr>
      </w:pPr>
    </w:p>
    <w:p w:rsidR="00AF0B22" w:rsidRDefault="00AF0B22" w:rsidP="00F86AA2">
      <w:pPr>
        <w:rPr>
          <w:lang w:val="en-US"/>
        </w:rPr>
      </w:pPr>
    </w:p>
    <w:p w:rsidR="00AF0B22" w:rsidRDefault="00AF0B22" w:rsidP="00F86AA2">
      <w:pPr>
        <w:rPr>
          <w:lang w:val="en-US"/>
        </w:rPr>
      </w:pPr>
    </w:p>
    <w:p w:rsidR="00AF0B22" w:rsidRDefault="00AF0B22" w:rsidP="00F86AA2">
      <w:pPr>
        <w:rPr>
          <w:lang w:val="en-US"/>
        </w:rPr>
      </w:pPr>
    </w:p>
    <w:p w:rsidR="00AF0B22" w:rsidRDefault="00AF0B22" w:rsidP="00F86AA2">
      <w:pPr>
        <w:rPr>
          <w:lang w:val="en-US"/>
        </w:rPr>
      </w:pPr>
    </w:p>
    <w:p w:rsidR="00AF0B22" w:rsidRDefault="00AF0B22" w:rsidP="00F86AA2">
      <w:pPr>
        <w:rPr>
          <w:lang w:val="en-US"/>
        </w:rPr>
      </w:pPr>
    </w:p>
    <w:p w:rsidR="00AF0B22" w:rsidRDefault="00AF0B22" w:rsidP="00F86AA2">
      <w:pPr>
        <w:rPr>
          <w:lang w:val="en-US"/>
        </w:rPr>
      </w:pPr>
    </w:p>
    <w:p w:rsidR="00AF0B22" w:rsidRDefault="00AF0B22" w:rsidP="00F86AA2">
      <w:pPr>
        <w:rPr>
          <w:lang w:val="en-US"/>
        </w:rPr>
      </w:pPr>
    </w:p>
    <w:p w:rsidR="00AF0B22" w:rsidRDefault="00AF0B22" w:rsidP="00F86AA2">
      <w:pPr>
        <w:rPr>
          <w:lang w:val="en-US"/>
        </w:rPr>
      </w:pPr>
    </w:p>
    <w:p w:rsidR="00F86AA2" w:rsidRDefault="00F86AA2" w:rsidP="00F86AA2">
      <w:pPr>
        <w:rPr>
          <w:lang w:val="en-US"/>
        </w:rPr>
      </w:pPr>
    </w:p>
    <w:p w:rsidR="00F86AA2" w:rsidRDefault="00F86AA2" w:rsidP="00F86AA2">
      <w:pPr>
        <w:rPr>
          <w:lang w:val="en-US"/>
        </w:rPr>
      </w:pPr>
    </w:p>
    <w:p w:rsidR="00F86AA2" w:rsidRDefault="00F86AA2" w:rsidP="00F86AA2">
      <w:pPr>
        <w:rPr>
          <w:lang w:val="en-US"/>
        </w:rPr>
      </w:pPr>
    </w:p>
    <w:p w:rsidR="00F86AA2" w:rsidRPr="00C752B2" w:rsidRDefault="00F86AA2" w:rsidP="00F86AA2">
      <w:pPr>
        <w:rPr>
          <w:szCs w:val="24"/>
          <w:lang w:val="en-US"/>
        </w:rPr>
      </w:pPr>
    </w:p>
    <w:p w:rsidR="00F86AA2" w:rsidRPr="00C752B2" w:rsidRDefault="00F86AA2" w:rsidP="00F86AA2">
      <w:pPr>
        <w:jc w:val="center"/>
        <w:rPr>
          <w:b/>
          <w:szCs w:val="24"/>
        </w:rPr>
      </w:pPr>
      <w:r w:rsidRPr="00C752B2">
        <w:rPr>
          <w:b/>
          <w:szCs w:val="24"/>
        </w:rPr>
        <w:t>СЪДЪРЖАНИЕ</w:t>
      </w:r>
    </w:p>
    <w:p w:rsidR="00F86AA2" w:rsidRPr="00C752B2" w:rsidRDefault="00F86AA2" w:rsidP="00F86AA2">
      <w:pPr>
        <w:jc w:val="left"/>
        <w:rPr>
          <w:i/>
          <w:szCs w:val="24"/>
        </w:rPr>
      </w:pPr>
    </w:p>
    <w:p w:rsidR="00F86AA2" w:rsidRPr="00C752B2" w:rsidRDefault="00F86AA2" w:rsidP="00F86AA2">
      <w:pPr>
        <w:jc w:val="left"/>
        <w:rPr>
          <w:szCs w:val="24"/>
        </w:rPr>
      </w:pPr>
    </w:p>
    <w:p w:rsidR="00F86AA2" w:rsidRPr="00C752B2" w:rsidRDefault="00F86AA2" w:rsidP="00F86AA2">
      <w:pPr>
        <w:jc w:val="left"/>
        <w:rPr>
          <w:szCs w:val="24"/>
        </w:rPr>
      </w:pPr>
    </w:p>
    <w:p w:rsidR="00F86AA2" w:rsidRPr="00BA22CC" w:rsidRDefault="00F86AA2" w:rsidP="00F86AA2">
      <w:pPr>
        <w:numPr>
          <w:ilvl w:val="1"/>
          <w:numId w:val="1"/>
        </w:numPr>
        <w:spacing w:after="200" w:line="360" w:lineRule="auto"/>
        <w:contextualSpacing/>
        <w:rPr>
          <w:b/>
          <w:szCs w:val="24"/>
          <w:lang w:val="en-US"/>
        </w:rPr>
      </w:pPr>
      <w:r w:rsidRPr="00BA22CC">
        <w:rPr>
          <w:b/>
          <w:szCs w:val="24"/>
        </w:rPr>
        <w:t>Въведение</w:t>
      </w:r>
    </w:p>
    <w:p w:rsidR="00F86AA2" w:rsidRPr="00C752B2" w:rsidRDefault="00F86AA2" w:rsidP="00F86AA2">
      <w:pPr>
        <w:numPr>
          <w:ilvl w:val="1"/>
          <w:numId w:val="1"/>
        </w:numPr>
        <w:spacing w:after="200" w:line="360" w:lineRule="auto"/>
        <w:contextualSpacing/>
        <w:rPr>
          <w:b/>
          <w:szCs w:val="24"/>
          <w:lang w:val="en-US"/>
        </w:rPr>
      </w:pPr>
      <w:r w:rsidRPr="00BA22CC">
        <w:rPr>
          <w:szCs w:val="24"/>
        </w:rPr>
        <w:t xml:space="preserve"> Нормативни основания</w:t>
      </w:r>
    </w:p>
    <w:p w:rsidR="00F86AA2" w:rsidRPr="00710CF5" w:rsidRDefault="00F86AA2" w:rsidP="00F86AA2">
      <w:pPr>
        <w:numPr>
          <w:ilvl w:val="1"/>
          <w:numId w:val="1"/>
        </w:numPr>
        <w:spacing w:after="200" w:line="360" w:lineRule="auto"/>
        <w:contextualSpacing/>
        <w:rPr>
          <w:szCs w:val="24"/>
          <w:lang w:val="en-US"/>
        </w:rPr>
      </w:pPr>
      <w:r w:rsidRPr="00C752B2">
        <w:rPr>
          <w:szCs w:val="24"/>
        </w:rPr>
        <w:t xml:space="preserve"> Общи предпоставки за подкрепата за личностно развитие на децата и учениците в светлината на Закона за предучилищното и училищното образование</w:t>
      </w:r>
      <w:r w:rsidRPr="00710CF5">
        <w:rPr>
          <w:szCs w:val="24"/>
          <w:lang w:val="en-US"/>
        </w:rPr>
        <w:tab/>
      </w:r>
    </w:p>
    <w:p w:rsidR="00F86AA2" w:rsidRPr="00710CF5" w:rsidRDefault="00F86AA2" w:rsidP="00F86AA2">
      <w:pPr>
        <w:numPr>
          <w:ilvl w:val="0"/>
          <w:numId w:val="1"/>
        </w:numPr>
        <w:spacing w:after="200" w:line="360" w:lineRule="auto"/>
        <w:contextualSpacing/>
        <w:rPr>
          <w:b/>
          <w:szCs w:val="24"/>
        </w:rPr>
      </w:pPr>
      <w:r w:rsidRPr="00710CF5">
        <w:rPr>
          <w:b/>
          <w:szCs w:val="24"/>
        </w:rPr>
        <w:t>Кратък преглед на изпълнението на двегодишната общинска стратегия за периода 2017 – 2018 г.</w:t>
      </w:r>
    </w:p>
    <w:p w:rsidR="00F86AA2" w:rsidRPr="00BA22CC" w:rsidRDefault="00F86AA2" w:rsidP="00F86AA2">
      <w:pPr>
        <w:numPr>
          <w:ilvl w:val="1"/>
          <w:numId w:val="1"/>
        </w:numPr>
        <w:spacing w:after="200" w:line="360" w:lineRule="auto"/>
        <w:contextualSpacing/>
        <w:rPr>
          <w:b/>
          <w:szCs w:val="24"/>
        </w:rPr>
      </w:pPr>
      <w:r w:rsidRPr="00BA22CC">
        <w:rPr>
          <w:b/>
          <w:szCs w:val="24"/>
        </w:rPr>
        <w:t>Анализ на състоянието и готовността на общината и на образователните институции за осигуряване на подкрепа за личностно развитие</w:t>
      </w:r>
    </w:p>
    <w:p w:rsidR="00F86AA2" w:rsidRPr="00C752B2" w:rsidRDefault="00F86AA2" w:rsidP="00F86AA2">
      <w:pPr>
        <w:numPr>
          <w:ilvl w:val="1"/>
          <w:numId w:val="1"/>
        </w:numPr>
        <w:spacing w:after="200" w:line="360" w:lineRule="auto"/>
        <w:contextualSpacing/>
        <w:rPr>
          <w:szCs w:val="24"/>
        </w:rPr>
      </w:pPr>
      <w:r w:rsidRPr="00BA22CC">
        <w:rPr>
          <w:szCs w:val="24"/>
        </w:rPr>
        <w:t xml:space="preserve"> Състояние на общинската мрежа от образователни институции за учебната 20</w:t>
      </w:r>
      <w:r w:rsidRPr="00BA22CC">
        <w:rPr>
          <w:szCs w:val="24"/>
          <w:lang w:val="en-US"/>
        </w:rPr>
        <w:t>18</w:t>
      </w:r>
      <w:r w:rsidRPr="00BA22CC">
        <w:rPr>
          <w:szCs w:val="24"/>
        </w:rPr>
        <w:t xml:space="preserve"> – 20</w:t>
      </w:r>
      <w:r w:rsidRPr="00BA22CC">
        <w:rPr>
          <w:szCs w:val="24"/>
          <w:lang w:val="en-US"/>
        </w:rPr>
        <w:t>19</w:t>
      </w:r>
      <w:r w:rsidR="00BA22CC">
        <w:rPr>
          <w:szCs w:val="24"/>
        </w:rPr>
        <w:t xml:space="preserve"> г.</w:t>
      </w:r>
    </w:p>
    <w:p w:rsidR="00F86AA2" w:rsidRPr="00C752B2" w:rsidRDefault="00F86AA2" w:rsidP="00F86AA2">
      <w:pPr>
        <w:numPr>
          <w:ilvl w:val="1"/>
          <w:numId w:val="1"/>
        </w:numPr>
        <w:spacing w:after="200" w:line="360" w:lineRule="auto"/>
        <w:contextualSpacing/>
        <w:rPr>
          <w:szCs w:val="24"/>
        </w:rPr>
      </w:pPr>
      <w:r w:rsidRPr="00C752B2">
        <w:rPr>
          <w:szCs w:val="24"/>
        </w:rPr>
        <w:t>Състав и особености на групата на децата и учениците със спе</w:t>
      </w:r>
      <w:r w:rsidR="00BA22CC">
        <w:rPr>
          <w:szCs w:val="24"/>
        </w:rPr>
        <w:t>циални образователни потребност</w:t>
      </w:r>
    </w:p>
    <w:p w:rsidR="00F86AA2" w:rsidRPr="00C752B2" w:rsidRDefault="00F86AA2" w:rsidP="00F86AA2">
      <w:pPr>
        <w:numPr>
          <w:ilvl w:val="1"/>
          <w:numId w:val="1"/>
        </w:numPr>
        <w:spacing w:after="200" w:line="360" w:lineRule="auto"/>
        <w:contextualSpacing/>
        <w:rPr>
          <w:szCs w:val="24"/>
        </w:rPr>
      </w:pPr>
      <w:r w:rsidRPr="00C752B2">
        <w:rPr>
          <w:szCs w:val="24"/>
        </w:rPr>
        <w:t xml:space="preserve"> Обезпеченост на образователна</w:t>
      </w:r>
      <w:r w:rsidR="00BA22CC">
        <w:rPr>
          <w:szCs w:val="24"/>
        </w:rPr>
        <w:t>та система със специалисти</w:t>
      </w:r>
    </w:p>
    <w:p w:rsidR="00F86AA2" w:rsidRPr="00C752B2" w:rsidRDefault="00F86AA2" w:rsidP="00F86AA2">
      <w:pPr>
        <w:numPr>
          <w:ilvl w:val="1"/>
          <w:numId w:val="1"/>
        </w:numPr>
        <w:spacing w:after="200" w:line="360" w:lineRule="auto"/>
        <w:contextualSpacing/>
        <w:rPr>
          <w:szCs w:val="24"/>
        </w:rPr>
      </w:pPr>
      <w:r w:rsidRPr="00C752B2">
        <w:rPr>
          <w:szCs w:val="24"/>
        </w:rPr>
        <w:t xml:space="preserve"> Материални условия в институциите по отношение на обучението на ученици със специални образователни потребности</w:t>
      </w:r>
    </w:p>
    <w:p w:rsidR="00F86AA2" w:rsidRPr="00C752B2" w:rsidRDefault="00F86AA2" w:rsidP="00F86AA2">
      <w:pPr>
        <w:numPr>
          <w:ilvl w:val="1"/>
          <w:numId w:val="1"/>
        </w:numPr>
        <w:spacing w:after="200" w:line="360" w:lineRule="auto"/>
        <w:contextualSpacing/>
        <w:rPr>
          <w:szCs w:val="24"/>
        </w:rPr>
      </w:pPr>
      <w:r w:rsidRPr="00C752B2">
        <w:rPr>
          <w:szCs w:val="24"/>
        </w:rPr>
        <w:t xml:space="preserve"> Кариерно орие</w:t>
      </w:r>
      <w:r w:rsidR="00BA22CC">
        <w:rPr>
          <w:szCs w:val="24"/>
        </w:rPr>
        <w:t>нтиране на учениците</w:t>
      </w:r>
    </w:p>
    <w:p w:rsidR="00F86AA2" w:rsidRPr="00C752B2" w:rsidRDefault="00F86AA2" w:rsidP="00F86AA2">
      <w:pPr>
        <w:numPr>
          <w:ilvl w:val="1"/>
          <w:numId w:val="1"/>
        </w:numPr>
        <w:spacing w:after="200" w:line="360" w:lineRule="auto"/>
        <w:contextualSpacing/>
        <w:rPr>
          <w:szCs w:val="24"/>
        </w:rPr>
      </w:pPr>
      <w:r w:rsidRPr="00C752B2">
        <w:rPr>
          <w:szCs w:val="24"/>
        </w:rPr>
        <w:t xml:space="preserve"> Работа с дец</w:t>
      </w:r>
      <w:r w:rsidR="00BA22CC">
        <w:rPr>
          <w:szCs w:val="24"/>
        </w:rPr>
        <w:t>а с изявени дарби</w:t>
      </w:r>
    </w:p>
    <w:p w:rsidR="00F86AA2" w:rsidRPr="00C752B2" w:rsidRDefault="00F86AA2" w:rsidP="00F86AA2">
      <w:pPr>
        <w:numPr>
          <w:ilvl w:val="1"/>
          <w:numId w:val="1"/>
        </w:numPr>
        <w:spacing w:after="200" w:line="360" w:lineRule="auto"/>
        <w:contextualSpacing/>
        <w:rPr>
          <w:szCs w:val="24"/>
        </w:rPr>
      </w:pPr>
      <w:r w:rsidRPr="00C752B2">
        <w:rPr>
          <w:szCs w:val="24"/>
        </w:rPr>
        <w:t xml:space="preserve"> Напускане на образовател</w:t>
      </w:r>
      <w:r w:rsidR="00BA22CC">
        <w:rPr>
          <w:szCs w:val="24"/>
        </w:rPr>
        <w:t>ната система. Деца в риск</w:t>
      </w:r>
    </w:p>
    <w:p w:rsidR="00F86AA2" w:rsidRPr="00C752B2" w:rsidRDefault="00F86AA2" w:rsidP="00F86AA2">
      <w:pPr>
        <w:numPr>
          <w:ilvl w:val="0"/>
          <w:numId w:val="1"/>
        </w:numPr>
        <w:spacing w:after="200" w:line="360" w:lineRule="auto"/>
        <w:contextualSpacing/>
        <w:rPr>
          <w:szCs w:val="24"/>
        </w:rPr>
      </w:pPr>
      <w:r w:rsidRPr="00C752B2">
        <w:rPr>
          <w:b/>
          <w:szCs w:val="24"/>
        </w:rPr>
        <w:t xml:space="preserve">  Предизвикателства</w:t>
      </w:r>
    </w:p>
    <w:p w:rsidR="00F86AA2" w:rsidRPr="00C752B2" w:rsidRDefault="00F86AA2" w:rsidP="00F86AA2">
      <w:pPr>
        <w:numPr>
          <w:ilvl w:val="0"/>
          <w:numId w:val="1"/>
        </w:numPr>
        <w:spacing w:after="200" w:line="360" w:lineRule="auto"/>
        <w:contextualSpacing/>
        <w:rPr>
          <w:szCs w:val="24"/>
        </w:rPr>
      </w:pPr>
      <w:r w:rsidRPr="00C752B2">
        <w:rPr>
          <w:b/>
          <w:szCs w:val="24"/>
        </w:rPr>
        <w:t xml:space="preserve">Стратегически и оперативни цели </w:t>
      </w:r>
    </w:p>
    <w:p w:rsidR="00BA22CC" w:rsidRDefault="00F86AA2" w:rsidP="00F86AA2">
      <w:pPr>
        <w:spacing w:after="200" w:line="360" w:lineRule="auto"/>
        <w:ind w:left="720"/>
        <w:contextualSpacing/>
        <w:jc w:val="left"/>
        <w:rPr>
          <w:szCs w:val="24"/>
        </w:rPr>
      </w:pPr>
      <w:r>
        <w:rPr>
          <w:szCs w:val="24"/>
        </w:rPr>
        <w:t>5</w:t>
      </w:r>
      <w:r w:rsidRPr="00C752B2">
        <w:rPr>
          <w:szCs w:val="24"/>
        </w:rPr>
        <w:t>.1. Стратегическа цел</w:t>
      </w:r>
    </w:p>
    <w:p w:rsidR="00F86AA2" w:rsidRDefault="00F86AA2" w:rsidP="00F86AA2">
      <w:pPr>
        <w:spacing w:after="200" w:line="360" w:lineRule="auto"/>
        <w:ind w:left="720"/>
        <w:contextualSpacing/>
        <w:jc w:val="left"/>
        <w:rPr>
          <w:szCs w:val="24"/>
          <w:lang w:val="en-US"/>
        </w:rPr>
      </w:pPr>
      <w:r>
        <w:rPr>
          <w:szCs w:val="24"/>
        </w:rPr>
        <w:t>5</w:t>
      </w:r>
      <w:r w:rsidRPr="00C752B2">
        <w:rPr>
          <w:szCs w:val="24"/>
        </w:rPr>
        <w:t>.2. Оперативни цели</w:t>
      </w:r>
    </w:p>
    <w:p w:rsidR="00BA22CC" w:rsidRDefault="00F86AA2" w:rsidP="00BA22CC">
      <w:pPr>
        <w:spacing w:after="200" w:line="360" w:lineRule="auto"/>
        <w:ind w:left="720"/>
        <w:contextualSpacing/>
        <w:jc w:val="left"/>
        <w:rPr>
          <w:szCs w:val="24"/>
        </w:rPr>
      </w:pPr>
      <w:r>
        <w:rPr>
          <w:szCs w:val="24"/>
        </w:rPr>
        <w:t>5</w:t>
      </w:r>
      <w:r w:rsidRPr="00C752B2">
        <w:rPr>
          <w:szCs w:val="24"/>
        </w:rPr>
        <w:t>.2.1. Осигуряване на процес и среда на учене, които премахват пречките пред ученето и създават възможности за развитие и участие на децата и учениците във всички аспекти на живота на общността</w:t>
      </w:r>
    </w:p>
    <w:p w:rsidR="00BA22CC" w:rsidRDefault="00F86AA2" w:rsidP="00BA22CC">
      <w:pPr>
        <w:spacing w:after="200" w:line="360" w:lineRule="auto"/>
        <w:ind w:left="720"/>
        <w:contextualSpacing/>
        <w:jc w:val="left"/>
        <w:rPr>
          <w:szCs w:val="24"/>
        </w:rPr>
      </w:pPr>
      <w:r>
        <w:rPr>
          <w:szCs w:val="24"/>
        </w:rPr>
        <w:t>5</w:t>
      </w:r>
      <w:r w:rsidRPr="00C752B2">
        <w:rPr>
          <w:szCs w:val="24"/>
        </w:rPr>
        <w:t>.2.2. Осигуряване на качество на човешките ресурси за ефективно посрещане на разнообразието от потребности на всички деца и ученици</w:t>
      </w:r>
    </w:p>
    <w:p w:rsidR="00F86AA2" w:rsidRPr="00C752B2" w:rsidRDefault="00F86AA2" w:rsidP="00BA22CC">
      <w:pPr>
        <w:spacing w:after="200" w:line="360" w:lineRule="auto"/>
        <w:ind w:left="720"/>
        <w:contextualSpacing/>
        <w:jc w:val="left"/>
        <w:rPr>
          <w:szCs w:val="24"/>
        </w:rPr>
      </w:pPr>
      <w:r>
        <w:rPr>
          <w:szCs w:val="24"/>
        </w:rPr>
        <w:t>5</w:t>
      </w:r>
      <w:r w:rsidRPr="00C752B2">
        <w:rPr>
          <w:szCs w:val="24"/>
        </w:rPr>
        <w:t>.2.3. Подобряване на материалните условия и достъпност на средата за обучение на деца и ученици със специални образователни потребности в институциите в системата на предучилищното и училищно образование</w:t>
      </w:r>
    </w:p>
    <w:p w:rsidR="00F86AA2" w:rsidRDefault="00F86AA2" w:rsidP="00F86AA2">
      <w:pPr>
        <w:pStyle w:val="3"/>
        <w:shd w:val="clear" w:color="auto" w:fill="auto"/>
        <w:tabs>
          <w:tab w:val="left" w:pos="726"/>
        </w:tabs>
        <w:ind w:right="8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5</w:t>
      </w:r>
      <w:r w:rsidRPr="00C752B2">
        <w:rPr>
          <w:sz w:val="24"/>
          <w:szCs w:val="24"/>
        </w:rPr>
        <w:t>.2.4. Подобряване на взаимодействието между участниците в образователния процес (деца и ученици, педагогически специалисти и родители) и между институциите за осигуряване на най-добрия интерес на детето и ученика</w:t>
      </w:r>
    </w:p>
    <w:p w:rsidR="00BA22CC" w:rsidRPr="00C752B2" w:rsidRDefault="00BA22CC" w:rsidP="00F86AA2">
      <w:pPr>
        <w:pStyle w:val="3"/>
        <w:shd w:val="clear" w:color="auto" w:fill="auto"/>
        <w:tabs>
          <w:tab w:val="left" w:pos="726"/>
        </w:tabs>
        <w:ind w:right="80" w:firstLine="0"/>
        <w:jc w:val="both"/>
        <w:rPr>
          <w:sz w:val="24"/>
          <w:szCs w:val="24"/>
        </w:rPr>
      </w:pPr>
    </w:p>
    <w:p w:rsidR="00F86AA2" w:rsidRPr="00C752B2" w:rsidRDefault="00F86AA2" w:rsidP="00F86AA2">
      <w:pPr>
        <w:pStyle w:val="3"/>
        <w:shd w:val="clear" w:color="auto" w:fill="auto"/>
        <w:tabs>
          <w:tab w:val="left" w:pos="726"/>
        </w:tabs>
        <w:ind w:right="8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5</w:t>
      </w:r>
      <w:r w:rsidRPr="00C752B2">
        <w:rPr>
          <w:sz w:val="24"/>
          <w:szCs w:val="24"/>
        </w:rPr>
        <w:t>.2.5. Подобряване на обществената информираност и чувствителност относно целите и принципите на приобщаващото образование</w:t>
      </w:r>
      <w:bookmarkStart w:id="0" w:name="bookmark3"/>
    </w:p>
    <w:p w:rsidR="00F86AA2" w:rsidRDefault="00F86AA2" w:rsidP="00F86AA2">
      <w:pPr>
        <w:pStyle w:val="3"/>
        <w:shd w:val="clear" w:color="auto" w:fill="auto"/>
        <w:tabs>
          <w:tab w:val="left" w:pos="726"/>
        </w:tabs>
        <w:ind w:right="80" w:firstLine="0"/>
        <w:jc w:val="both"/>
        <w:rPr>
          <w:b/>
          <w:sz w:val="24"/>
          <w:szCs w:val="24"/>
        </w:rPr>
      </w:pPr>
    </w:p>
    <w:p w:rsidR="00F86AA2" w:rsidRPr="00BA22CC" w:rsidRDefault="00F86AA2" w:rsidP="00F86AA2">
      <w:pPr>
        <w:pStyle w:val="3"/>
        <w:shd w:val="clear" w:color="auto" w:fill="auto"/>
        <w:tabs>
          <w:tab w:val="left" w:pos="726"/>
        </w:tabs>
        <w:ind w:right="8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710CF5">
        <w:rPr>
          <w:b/>
          <w:sz w:val="24"/>
          <w:szCs w:val="24"/>
        </w:rPr>
        <w:t xml:space="preserve">. Основни мерки за постигане на целите </w:t>
      </w:r>
      <w:bookmarkEnd w:id="0"/>
    </w:p>
    <w:p w:rsidR="00F86AA2" w:rsidRPr="00710CF5" w:rsidRDefault="00F86AA2" w:rsidP="00F86AA2">
      <w:pPr>
        <w:pStyle w:val="3"/>
        <w:shd w:val="clear" w:color="auto" w:fill="auto"/>
        <w:tabs>
          <w:tab w:val="left" w:pos="726"/>
        </w:tabs>
        <w:ind w:right="80" w:firstLine="0"/>
        <w:jc w:val="both"/>
        <w:rPr>
          <w:b/>
          <w:sz w:val="24"/>
          <w:szCs w:val="24"/>
        </w:rPr>
      </w:pPr>
    </w:p>
    <w:p w:rsidR="00F86AA2" w:rsidRPr="00C752B2" w:rsidRDefault="00F86AA2" w:rsidP="00F86AA2">
      <w:pPr>
        <w:tabs>
          <w:tab w:val="left" w:pos="6585"/>
        </w:tabs>
        <w:rPr>
          <w:szCs w:val="24"/>
        </w:rPr>
      </w:pPr>
      <w:r>
        <w:rPr>
          <w:szCs w:val="24"/>
        </w:rPr>
        <w:t>6</w:t>
      </w:r>
      <w:r w:rsidRPr="00C752B2">
        <w:rPr>
          <w:szCs w:val="24"/>
        </w:rPr>
        <w:t>.1. Мерки по оперативна цел 1</w:t>
      </w:r>
      <w:r w:rsidRPr="00C752B2">
        <w:rPr>
          <w:szCs w:val="24"/>
        </w:rPr>
        <w:tab/>
      </w:r>
    </w:p>
    <w:p w:rsidR="00F86AA2" w:rsidRPr="00C752B2" w:rsidRDefault="00F86AA2" w:rsidP="00F86AA2">
      <w:pPr>
        <w:tabs>
          <w:tab w:val="left" w:pos="6585"/>
        </w:tabs>
        <w:rPr>
          <w:szCs w:val="24"/>
        </w:rPr>
      </w:pPr>
      <w:r>
        <w:rPr>
          <w:szCs w:val="24"/>
        </w:rPr>
        <w:t>6</w:t>
      </w:r>
      <w:r w:rsidRPr="00C752B2">
        <w:rPr>
          <w:szCs w:val="24"/>
        </w:rPr>
        <w:t>.2. Мерки по оперативна цел 2</w:t>
      </w:r>
      <w:r w:rsidRPr="00C752B2">
        <w:rPr>
          <w:szCs w:val="24"/>
        </w:rPr>
        <w:tab/>
      </w:r>
    </w:p>
    <w:p w:rsidR="00F86AA2" w:rsidRPr="00C752B2" w:rsidRDefault="00F86AA2" w:rsidP="00F86AA2">
      <w:pPr>
        <w:tabs>
          <w:tab w:val="left" w:pos="6585"/>
        </w:tabs>
        <w:rPr>
          <w:szCs w:val="24"/>
        </w:rPr>
      </w:pPr>
      <w:r>
        <w:rPr>
          <w:szCs w:val="24"/>
        </w:rPr>
        <w:t>6</w:t>
      </w:r>
      <w:r w:rsidRPr="00C752B2">
        <w:rPr>
          <w:szCs w:val="24"/>
        </w:rPr>
        <w:t>.3. Мерки по оперативна цел 3</w:t>
      </w:r>
      <w:r w:rsidRPr="00C752B2">
        <w:rPr>
          <w:szCs w:val="24"/>
        </w:rPr>
        <w:tab/>
      </w:r>
    </w:p>
    <w:p w:rsidR="00F86AA2" w:rsidRPr="00C752B2" w:rsidRDefault="00F86AA2" w:rsidP="00F86AA2">
      <w:pPr>
        <w:tabs>
          <w:tab w:val="left" w:pos="6585"/>
        </w:tabs>
        <w:rPr>
          <w:szCs w:val="24"/>
        </w:rPr>
      </w:pPr>
      <w:r>
        <w:rPr>
          <w:szCs w:val="24"/>
        </w:rPr>
        <w:t>6</w:t>
      </w:r>
      <w:r w:rsidRPr="00C752B2">
        <w:rPr>
          <w:szCs w:val="24"/>
        </w:rPr>
        <w:t>.4. Мерки по оперативна цел 4</w:t>
      </w:r>
      <w:r w:rsidRPr="00C752B2">
        <w:rPr>
          <w:szCs w:val="24"/>
        </w:rPr>
        <w:tab/>
      </w:r>
    </w:p>
    <w:p w:rsidR="00F86AA2" w:rsidRPr="00C752B2" w:rsidRDefault="00F86AA2" w:rsidP="00F86AA2">
      <w:pPr>
        <w:tabs>
          <w:tab w:val="left" w:pos="6585"/>
        </w:tabs>
        <w:rPr>
          <w:szCs w:val="24"/>
        </w:rPr>
      </w:pPr>
      <w:r>
        <w:rPr>
          <w:szCs w:val="24"/>
        </w:rPr>
        <w:t>6</w:t>
      </w:r>
      <w:r w:rsidRPr="00C752B2">
        <w:rPr>
          <w:szCs w:val="24"/>
        </w:rPr>
        <w:t>.5. Мерки по оперативна цел 5</w:t>
      </w:r>
      <w:r w:rsidRPr="00C752B2">
        <w:rPr>
          <w:szCs w:val="24"/>
        </w:rPr>
        <w:tab/>
      </w:r>
    </w:p>
    <w:p w:rsidR="00F86AA2" w:rsidRPr="00C752B2" w:rsidRDefault="00F86AA2" w:rsidP="00F86AA2">
      <w:pPr>
        <w:tabs>
          <w:tab w:val="left" w:pos="6585"/>
        </w:tabs>
        <w:rPr>
          <w:szCs w:val="24"/>
        </w:rPr>
      </w:pPr>
    </w:p>
    <w:p w:rsidR="00F86AA2" w:rsidRPr="00BA22CC" w:rsidRDefault="00F86AA2" w:rsidP="00F86AA2">
      <w:pPr>
        <w:tabs>
          <w:tab w:val="left" w:pos="6585"/>
        </w:tabs>
        <w:rPr>
          <w:b/>
          <w:szCs w:val="24"/>
          <w:lang w:val="en-US"/>
        </w:rPr>
      </w:pPr>
      <w:r w:rsidRPr="002C4A14">
        <w:rPr>
          <w:b/>
          <w:szCs w:val="24"/>
        </w:rPr>
        <w:t>7. И</w:t>
      </w:r>
      <w:r w:rsidR="00BA22CC">
        <w:rPr>
          <w:b/>
          <w:szCs w:val="24"/>
        </w:rPr>
        <w:t>ндикатори за постигане на целит</w:t>
      </w:r>
      <w:r w:rsidR="00BA22CC">
        <w:rPr>
          <w:b/>
          <w:szCs w:val="24"/>
          <w:lang w:val="en-US"/>
        </w:rPr>
        <w:t>e</w:t>
      </w:r>
    </w:p>
    <w:p w:rsidR="00F86AA2" w:rsidRPr="002C4A14" w:rsidRDefault="00F86AA2" w:rsidP="00F86AA2">
      <w:pPr>
        <w:tabs>
          <w:tab w:val="left" w:pos="6585"/>
        </w:tabs>
        <w:rPr>
          <w:b/>
          <w:szCs w:val="24"/>
          <w:lang w:val="en-US"/>
        </w:rPr>
      </w:pPr>
      <w:r w:rsidRPr="002C4A14">
        <w:rPr>
          <w:b/>
          <w:szCs w:val="24"/>
        </w:rPr>
        <w:tab/>
      </w:r>
    </w:p>
    <w:p w:rsidR="00F86AA2" w:rsidRPr="00AF0B22" w:rsidRDefault="00F86AA2" w:rsidP="00F86AA2">
      <w:pPr>
        <w:tabs>
          <w:tab w:val="left" w:pos="6585"/>
        </w:tabs>
        <w:rPr>
          <w:b/>
          <w:szCs w:val="24"/>
          <w:lang w:val="en-US"/>
        </w:rPr>
      </w:pPr>
      <w:r w:rsidRPr="002C4A14">
        <w:rPr>
          <w:b/>
          <w:szCs w:val="24"/>
        </w:rPr>
        <w:t>8. Връзка с други стратегически документи</w:t>
      </w:r>
    </w:p>
    <w:p w:rsidR="00F86AA2" w:rsidRPr="002C4A14" w:rsidRDefault="00F86AA2" w:rsidP="00F86AA2">
      <w:pPr>
        <w:tabs>
          <w:tab w:val="left" w:pos="6585"/>
        </w:tabs>
        <w:rPr>
          <w:b/>
          <w:szCs w:val="24"/>
        </w:rPr>
      </w:pPr>
      <w:r w:rsidRPr="002C4A14">
        <w:rPr>
          <w:b/>
          <w:szCs w:val="24"/>
        </w:rPr>
        <w:tab/>
      </w:r>
    </w:p>
    <w:p w:rsidR="00F86AA2" w:rsidRPr="00AF0B22" w:rsidRDefault="00F86AA2" w:rsidP="00F86AA2">
      <w:pPr>
        <w:rPr>
          <w:b/>
          <w:szCs w:val="24"/>
          <w:lang w:val="en-US"/>
        </w:rPr>
      </w:pPr>
      <w:r w:rsidRPr="002C4A14">
        <w:rPr>
          <w:b/>
          <w:szCs w:val="24"/>
        </w:rPr>
        <w:t>9. Координиране на изпълнението на стратегията</w:t>
      </w:r>
    </w:p>
    <w:p w:rsidR="00F86AA2" w:rsidRPr="00C752B2" w:rsidRDefault="00F86AA2" w:rsidP="00F86AA2">
      <w:pPr>
        <w:rPr>
          <w:szCs w:val="24"/>
          <w:lang w:val="en-US"/>
        </w:rPr>
      </w:pPr>
    </w:p>
    <w:p w:rsidR="00F86AA2" w:rsidRPr="00C752B2" w:rsidRDefault="00F86AA2" w:rsidP="00F86AA2">
      <w:pPr>
        <w:rPr>
          <w:szCs w:val="24"/>
        </w:rPr>
      </w:pPr>
    </w:p>
    <w:p w:rsidR="00F86AA2" w:rsidRPr="00AF0B22" w:rsidRDefault="00F86AA2" w:rsidP="00AF0B22">
      <w:pPr>
        <w:widowControl w:val="0"/>
        <w:tabs>
          <w:tab w:val="left" w:pos="2454"/>
        </w:tabs>
        <w:autoSpaceDE w:val="0"/>
        <w:autoSpaceDN w:val="0"/>
        <w:adjustRightInd w:val="0"/>
        <w:spacing w:line="360" w:lineRule="auto"/>
        <w:jc w:val="center"/>
        <w:rPr>
          <w:b/>
          <w:szCs w:val="24"/>
          <w:lang w:val="en-US"/>
        </w:rPr>
      </w:pPr>
      <w:r w:rsidRPr="00C752B2">
        <w:rPr>
          <w:b/>
          <w:szCs w:val="24"/>
        </w:rPr>
        <w:t>ИЗПОЛЗВАНИ СЪКРАЩЕНИЯ (АБРЕВИАТУРИ)</w:t>
      </w:r>
    </w:p>
    <w:p w:rsidR="00F86AA2" w:rsidRPr="00C752B2" w:rsidRDefault="00F86AA2" w:rsidP="00F86AA2">
      <w:pPr>
        <w:widowControl w:val="0"/>
        <w:tabs>
          <w:tab w:val="left" w:pos="250"/>
        </w:tabs>
        <w:autoSpaceDE w:val="0"/>
        <w:autoSpaceDN w:val="0"/>
        <w:adjustRightInd w:val="0"/>
        <w:spacing w:line="360" w:lineRule="auto"/>
        <w:ind w:left="250"/>
        <w:rPr>
          <w:szCs w:val="24"/>
        </w:rPr>
      </w:pPr>
      <w:r w:rsidRPr="00C752B2">
        <w:rPr>
          <w:szCs w:val="24"/>
        </w:rPr>
        <w:t xml:space="preserve">ДГ </w:t>
      </w:r>
      <w:r w:rsidRPr="00C752B2">
        <w:rPr>
          <w:szCs w:val="24"/>
          <w:lang w:val="en-US"/>
        </w:rPr>
        <w:tab/>
      </w:r>
      <w:r w:rsidRPr="00C752B2">
        <w:rPr>
          <w:szCs w:val="24"/>
          <w:lang w:val="en-US"/>
        </w:rPr>
        <w:tab/>
      </w:r>
      <w:r w:rsidRPr="00C752B2">
        <w:rPr>
          <w:szCs w:val="24"/>
          <w:lang w:val="en-US"/>
        </w:rPr>
        <w:tab/>
      </w:r>
      <w:r w:rsidRPr="00C752B2">
        <w:rPr>
          <w:szCs w:val="24"/>
        </w:rPr>
        <w:t>Детска градина</w:t>
      </w:r>
    </w:p>
    <w:p w:rsidR="00F86AA2" w:rsidRPr="00C752B2" w:rsidRDefault="00F86AA2" w:rsidP="00F86AA2">
      <w:pPr>
        <w:widowControl w:val="0"/>
        <w:tabs>
          <w:tab w:val="left" w:pos="250"/>
        </w:tabs>
        <w:autoSpaceDE w:val="0"/>
        <w:autoSpaceDN w:val="0"/>
        <w:adjustRightInd w:val="0"/>
        <w:spacing w:line="360" w:lineRule="auto"/>
        <w:ind w:left="250"/>
        <w:rPr>
          <w:szCs w:val="24"/>
        </w:rPr>
      </w:pPr>
      <w:r w:rsidRPr="00C752B2">
        <w:rPr>
          <w:szCs w:val="24"/>
        </w:rPr>
        <w:t xml:space="preserve">ЕПЛР </w:t>
      </w:r>
      <w:r w:rsidRPr="00C752B2">
        <w:rPr>
          <w:szCs w:val="24"/>
          <w:lang w:val="en-US"/>
        </w:rPr>
        <w:tab/>
      </w:r>
      <w:r w:rsidRPr="00C752B2">
        <w:rPr>
          <w:szCs w:val="24"/>
          <w:lang w:val="en-US"/>
        </w:rPr>
        <w:tab/>
      </w:r>
      <w:r w:rsidRPr="00C752B2">
        <w:rPr>
          <w:szCs w:val="24"/>
        </w:rPr>
        <w:t>Екип за подкрепа за личностно развитие</w:t>
      </w:r>
    </w:p>
    <w:p w:rsidR="00F86AA2" w:rsidRPr="00C752B2" w:rsidRDefault="00F86AA2" w:rsidP="00F86AA2">
      <w:pPr>
        <w:widowControl w:val="0"/>
        <w:tabs>
          <w:tab w:val="left" w:pos="250"/>
        </w:tabs>
        <w:autoSpaceDE w:val="0"/>
        <w:autoSpaceDN w:val="0"/>
        <w:adjustRightInd w:val="0"/>
        <w:spacing w:line="360" w:lineRule="auto"/>
        <w:ind w:left="2124" w:hanging="1874"/>
        <w:rPr>
          <w:szCs w:val="24"/>
        </w:rPr>
      </w:pPr>
      <w:r w:rsidRPr="00C752B2">
        <w:rPr>
          <w:szCs w:val="24"/>
        </w:rPr>
        <w:t xml:space="preserve">ЗБППМН </w:t>
      </w:r>
      <w:r w:rsidRPr="00C752B2">
        <w:rPr>
          <w:szCs w:val="24"/>
          <w:lang w:val="en-US"/>
        </w:rPr>
        <w:tab/>
      </w:r>
      <w:r w:rsidRPr="00C752B2">
        <w:rPr>
          <w:szCs w:val="24"/>
        </w:rPr>
        <w:t>Закон за борба с противообществени прояви на малолетни и непълнолетни</w:t>
      </w:r>
    </w:p>
    <w:p w:rsidR="00F86AA2" w:rsidRPr="00C752B2" w:rsidRDefault="00F86AA2" w:rsidP="00F86AA2">
      <w:pPr>
        <w:widowControl w:val="0"/>
        <w:tabs>
          <w:tab w:val="left" w:pos="250"/>
        </w:tabs>
        <w:autoSpaceDE w:val="0"/>
        <w:autoSpaceDN w:val="0"/>
        <w:adjustRightInd w:val="0"/>
        <w:spacing w:line="360" w:lineRule="auto"/>
        <w:rPr>
          <w:szCs w:val="24"/>
        </w:rPr>
      </w:pPr>
      <w:r w:rsidRPr="00C752B2">
        <w:rPr>
          <w:szCs w:val="24"/>
        </w:rPr>
        <w:tab/>
        <w:t xml:space="preserve">ЗПУО </w:t>
      </w:r>
      <w:r w:rsidRPr="00C752B2">
        <w:rPr>
          <w:szCs w:val="24"/>
          <w:lang w:val="en-US"/>
        </w:rPr>
        <w:tab/>
      </w:r>
      <w:r w:rsidRPr="00C752B2">
        <w:rPr>
          <w:szCs w:val="24"/>
          <w:lang w:val="en-US"/>
        </w:rPr>
        <w:tab/>
      </w:r>
      <w:r w:rsidRPr="00C752B2">
        <w:rPr>
          <w:szCs w:val="24"/>
        </w:rPr>
        <w:t>Закон за предучилищното и училищното образование</w:t>
      </w:r>
    </w:p>
    <w:p w:rsidR="00F86AA2" w:rsidRPr="00C752B2" w:rsidRDefault="00F86AA2" w:rsidP="00F86AA2">
      <w:pPr>
        <w:widowControl w:val="0"/>
        <w:tabs>
          <w:tab w:val="left" w:pos="250"/>
        </w:tabs>
        <w:autoSpaceDE w:val="0"/>
        <w:autoSpaceDN w:val="0"/>
        <w:adjustRightInd w:val="0"/>
        <w:spacing w:line="360" w:lineRule="auto"/>
        <w:ind w:left="250"/>
        <w:rPr>
          <w:szCs w:val="24"/>
        </w:rPr>
      </w:pPr>
      <w:r w:rsidRPr="00C752B2">
        <w:rPr>
          <w:szCs w:val="24"/>
        </w:rPr>
        <w:t xml:space="preserve">ИКТ </w:t>
      </w:r>
      <w:r w:rsidRPr="00C752B2">
        <w:rPr>
          <w:szCs w:val="24"/>
          <w:lang w:val="en-US"/>
        </w:rPr>
        <w:tab/>
      </w:r>
      <w:r w:rsidRPr="00C752B2">
        <w:rPr>
          <w:szCs w:val="24"/>
          <w:lang w:val="en-US"/>
        </w:rPr>
        <w:tab/>
      </w:r>
      <w:r w:rsidRPr="00C752B2">
        <w:rPr>
          <w:szCs w:val="24"/>
        </w:rPr>
        <w:t>Информационни и комуникационни технологии</w:t>
      </w:r>
    </w:p>
    <w:p w:rsidR="00F86AA2" w:rsidRPr="00C752B2" w:rsidRDefault="00F86AA2" w:rsidP="00F86AA2">
      <w:pPr>
        <w:widowControl w:val="0"/>
        <w:tabs>
          <w:tab w:val="left" w:pos="250"/>
        </w:tabs>
        <w:autoSpaceDE w:val="0"/>
        <w:autoSpaceDN w:val="0"/>
        <w:adjustRightInd w:val="0"/>
        <w:spacing w:line="360" w:lineRule="auto"/>
        <w:ind w:left="2124" w:hanging="1874"/>
        <w:rPr>
          <w:szCs w:val="24"/>
        </w:rPr>
      </w:pPr>
      <w:r w:rsidRPr="00C752B2">
        <w:rPr>
          <w:szCs w:val="24"/>
        </w:rPr>
        <w:t xml:space="preserve">МКБППМН </w:t>
      </w:r>
      <w:r w:rsidRPr="00C752B2">
        <w:rPr>
          <w:szCs w:val="24"/>
          <w:lang w:val="en-US"/>
        </w:rPr>
        <w:tab/>
      </w:r>
      <w:r w:rsidRPr="00C752B2">
        <w:rPr>
          <w:szCs w:val="24"/>
        </w:rPr>
        <w:t>Местна комисия за борба с противообществени прояви на малолетни и непълнолетни</w:t>
      </w:r>
    </w:p>
    <w:p w:rsidR="00F86AA2" w:rsidRPr="00C752B2" w:rsidRDefault="00F86AA2" w:rsidP="00F86AA2">
      <w:pPr>
        <w:widowControl w:val="0"/>
        <w:tabs>
          <w:tab w:val="left" w:pos="250"/>
        </w:tabs>
        <w:autoSpaceDE w:val="0"/>
        <w:autoSpaceDN w:val="0"/>
        <w:adjustRightInd w:val="0"/>
        <w:spacing w:line="360" w:lineRule="auto"/>
        <w:ind w:left="250"/>
        <w:rPr>
          <w:szCs w:val="24"/>
        </w:rPr>
      </w:pPr>
      <w:r w:rsidRPr="00C752B2">
        <w:rPr>
          <w:szCs w:val="24"/>
        </w:rPr>
        <w:t xml:space="preserve">МОН </w:t>
      </w:r>
      <w:r w:rsidRPr="00C752B2">
        <w:rPr>
          <w:szCs w:val="24"/>
          <w:lang w:val="en-US"/>
        </w:rPr>
        <w:tab/>
      </w:r>
      <w:r w:rsidRPr="00C752B2">
        <w:rPr>
          <w:szCs w:val="24"/>
          <w:lang w:val="en-US"/>
        </w:rPr>
        <w:tab/>
      </w:r>
      <w:r w:rsidRPr="00C752B2">
        <w:rPr>
          <w:szCs w:val="24"/>
        </w:rPr>
        <w:t>Министерство на образованието и науката</w:t>
      </w:r>
    </w:p>
    <w:p w:rsidR="00F86AA2" w:rsidRPr="00C752B2" w:rsidRDefault="00F86AA2" w:rsidP="00F86AA2">
      <w:pPr>
        <w:widowControl w:val="0"/>
        <w:tabs>
          <w:tab w:val="left" w:pos="250"/>
        </w:tabs>
        <w:autoSpaceDE w:val="0"/>
        <w:autoSpaceDN w:val="0"/>
        <w:adjustRightInd w:val="0"/>
        <w:spacing w:line="360" w:lineRule="auto"/>
        <w:ind w:left="250"/>
        <w:rPr>
          <w:szCs w:val="24"/>
        </w:rPr>
      </w:pPr>
      <w:r w:rsidRPr="00C752B2">
        <w:rPr>
          <w:szCs w:val="24"/>
        </w:rPr>
        <w:t xml:space="preserve">МС </w:t>
      </w:r>
      <w:r w:rsidRPr="00C752B2">
        <w:rPr>
          <w:szCs w:val="24"/>
          <w:lang w:val="en-US"/>
        </w:rPr>
        <w:tab/>
      </w:r>
      <w:r w:rsidRPr="00C752B2">
        <w:rPr>
          <w:szCs w:val="24"/>
          <w:lang w:val="en-US"/>
        </w:rPr>
        <w:tab/>
      </w:r>
      <w:r w:rsidRPr="00C752B2">
        <w:rPr>
          <w:szCs w:val="24"/>
          <w:lang w:val="en-US"/>
        </w:rPr>
        <w:tab/>
      </w:r>
      <w:r w:rsidRPr="00C752B2">
        <w:rPr>
          <w:szCs w:val="24"/>
        </w:rPr>
        <w:t>Министерски съвет</w:t>
      </w:r>
    </w:p>
    <w:p w:rsidR="00F86AA2" w:rsidRPr="00C752B2" w:rsidRDefault="00F86AA2" w:rsidP="00F86AA2">
      <w:pPr>
        <w:widowControl w:val="0"/>
        <w:tabs>
          <w:tab w:val="left" w:pos="250"/>
        </w:tabs>
        <w:autoSpaceDE w:val="0"/>
        <w:autoSpaceDN w:val="0"/>
        <w:adjustRightInd w:val="0"/>
        <w:spacing w:line="360" w:lineRule="auto"/>
        <w:ind w:left="2124" w:hanging="1874"/>
        <w:rPr>
          <w:szCs w:val="24"/>
        </w:rPr>
      </w:pPr>
      <w:r w:rsidRPr="00C752B2">
        <w:rPr>
          <w:szCs w:val="24"/>
        </w:rPr>
        <w:t xml:space="preserve">НЕИСПУО </w:t>
      </w:r>
      <w:r w:rsidRPr="00C752B2">
        <w:rPr>
          <w:szCs w:val="24"/>
          <w:lang w:val="en-US"/>
        </w:rPr>
        <w:tab/>
      </w:r>
      <w:r w:rsidRPr="00C752B2">
        <w:rPr>
          <w:szCs w:val="24"/>
        </w:rPr>
        <w:t>Национална електронна информационна система за предучилищното и училищно образование</w:t>
      </w:r>
    </w:p>
    <w:p w:rsidR="00F86AA2" w:rsidRPr="00C752B2" w:rsidRDefault="00F86AA2" w:rsidP="00F86AA2">
      <w:pPr>
        <w:widowControl w:val="0"/>
        <w:tabs>
          <w:tab w:val="left" w:pos="250"/>
        </w:tabs>
        <w:autoSpaceDE w:val="0"/>
        <w:autoSpaceDN w:val="0"/>
        <w:adjustRightInd w:val="0"/>
        <w:spacing w:line="360" w:lineRule="auto"/>
        <w:ind w:left="250"/>
        <w:rPr>
          <w:szCs w:val="24"/>
        </w:rPr>
      </w:pPr>
      <w:r w:rsidRPr="00C752B2">
        <w:rPr>
          <w:szCs w:val="24"/>
        </w:rPr>
        <w:t xml:space="preserve">ОЗД </w:t>
      </w:r>
      <w:r w:rsidRPr="00C752B2">
        <w:rPr>
          <w:szCs w:val="24"/>
          <w:lang w:val="en-US"/>
        </w:rPr>
        <w:tab/>
      </w:r>
      <w:r w:rsidRPr="00C752B2">
        <w:rPr>
          <w:szCs w:val="24"/>
          <w:lang w:val="en-US"/>
        </w:rPr>
        <w:tab/>
      </w:r>
      <w:r w:rsidRPr="00C752B2">
        <w:rPr>
          <w:szCs w:val="24"/>
        </w:rPr>
        <w:t>Отдел „Закрила на детето“</w:t>
      </w:r>
    </w:p>
    <w:p w:rsidR="00F86AA2" w:rsidRPr="00C752B2" w:rsidRDefault="00F86AA2" w:rsidP="00F86AA2">
      <w:pPr>
        <w:widowControl w:val="0"/>
        <w:tabs>
          <w:tab w:val="left" w:pos="250"/>
        </w:tabs>
        <w:autoSpaceDE w:val="0"/>
        <w:autoSpaceDN w:val="0"/>
        <w:adjustRightInd w:val="0"/>
        <w:spacing w:line="360" w:lineRule="auto"/>
        <w:ind w:left="250"/>
        <w:rPr>
          <w:szCs w:val="24"/>
        </w:rPr>
      </w:pPr>
      <w:r w:rsidRPr="00C752B2">
        <w:rPr>
          <w:szCs w:val="24"/>
        </w:rPr>
        <w:t xml:space="preserve">ОУ </w:t>
      </w:r>
      <w:r w:rsidRPr="00C752B2">
        <w:rPr>
          <w:szCs w:val="24"/>
          <w:lang w:val="en-US"/>
        </w:rPr>
        <w:tab/>
      </w:r>
      <w:r w:rsidRPr="00C752B2">
        <w:rPr>
          <w:szCs w:val="24"/>
          <w:lang w:val="en-US"/>
        </w:rPr>
        <w:tab/>
      </w:r>
      <w:r w:rsidRPr="00C752B2">
        <w:rPr>
          <w:szCs w:val="24"/>
          <w:lang w:val="en-US"/>
        </w:rPr>
        <w:tab/>
      </w:r>
      <w:r w:rsidRPr="00C752B2">
        <w:rPr>
          <w:szCs w:val="24"/>
        </w:rPr>
        <w:t>Основно училище</w:t>
      </w:r>
    </w:p>
    <w:p w:rsidR="00F86AA2" w:rsidRPr="00C752B2" w:rsidRDefault="00E242E8" w:rsidP="00F86AA2">
      <w:pPr>
        <w:widowControl w:val="0"/>
        <w:tabs>
          <w:tab w:val="left" w:pos="250"/>
        </w:tabs>
        <w:autoSpaceDE w:val="0"/>
        <w:autoSpaceDN w:val="0"/>
        <w:adjustRightInd w:val="0"/>
        <w:spacing w:line="360" w:lineRule="auto"/>
        <w:ind w:left="250"/>
        <w:rPr>
          <w:szCs w:val="24"/>
        </w:rPr>
      </w:pPr>
      <w:r>
        <w:rPr>
          <w:szCs w:val="24"/>
        </w:rPr>
        <w:t>ПГООТ</w:t>
      </w:r>
      <w:r w:rsidR="00F86AA2" w:rsidRPr="00C752B2">
        <w:rPr>
          <w:szCs w:val="24"/>
          <w:lang w:val="en-US"/>
        </w:rPr>
        <w:tab/>
      </w:r>
      <w:r w:rsidR="00F86AA2" w:rsidRPr="00C752B2">
        <w:rPr>
          <w:szCs w:val="24"/>
          <w:lang w:val="en-US"/>
        </w:rPr>
        <w:tab/>
      </w:r>
      <w:r w:rsidR="00F86AA2" w:rsidRPr="00C752B2">
        <w:rPr>
          <w:szCs w:val="24"/>
        </w:rPr>
        <w:t>Професиона</w:t>
      </w:r>
      <w:r>
        <w:rPr>
          <w:szCs w:val="24"/>
        </w:rPr>
        <w:t>лна гимназия по облекло, обслужване и транспорт</w:t>
      </w:r>
    </w:p>
    <w:p w:rsidR="00F86AA2" w:rsidRPr="00C752B2" w:rsidRDefault="00F86AA2" w:rsidP="00F86AA2">
      <w:pPr>
        <w:widowControl w:val="0"/>
        <w:tabs>
          <w:tab w:val="left" w:pos="250"/>
        </w:tabs>
        <w:autoSpaceDE w:val="0"/>
        <w:autoSpaceDN w:val="0"/>
        <w:adjustRightInd w:val="0"/>
        <w:spacing w:line="360" w:lineRule="auto"/>
        <w:rPr>
          <w:szCs w:val="24"/>
        </w:rPr>
      </w:pPr>
      <w:r w:rsidRPr="00C752B2">
        <w:rPr>
          <w:szCs w:val="24"/>
        </w:rPr>
        <w:tab/>
        <w:t xml:space="preserve">ПЛР </w:t>
      </w:r>
      <w:r w:rsidRPr="00C752B2">
        <w:rPr>
          <w:szCs w:val="24"/>
          <w:lang w:val="en-US"/>
        </w:rPr>
        <w:tab/>
      </w:r>
      <w:r w:rsidRPr="00C752B2">
        <w:rPr>
          <w:szCs w:val="24"/>
          <w:lang w:val="en-US"/>
        </w:rPr>
        <w:tab/>
      </w:r>
      <w:r w:rsidRPr="00C752B2">
        <w:rPr>
          <w:szCs w:val="24"/>
        </w:rPr>
        <w:t>Подкрепа за личностно развитие</w:t>
      </w:r>
    </w:p>
    <w:p w:rsidR="00F86AA2" w:rsidRPr="00C752B2" w:rsidRDefault="00F86AA2" w:rsidP="00F86AA2">
      <w:pPr>
        <w:widowControl w:val="0"/>
        <w:tabs>
          <w:tab w:val="left" w:pos="250"/>
        </w:tabs>
        <w:autoSpaceDE w:val="0"/>
        <w:autoSpaceDN w:val="0"/>
        <w:adjustRightInd w:val="0"/>
        <w:spacing w:line="360" w:lineRule="auto"/>
        <w:ind w:left="250"/>
        <w:rPr>
          <w:szCs w:val="24"/>
        </w:rPr>
      </w:pPr>
      <w:r w:rsidRPr="00C752B2">
        <w:rPr>
          <w:szCs w:val="24"/>
        </w:rPr>
        <w:t xml:space="preserve">РЕПЛР </w:t>
      </w:r>
      <w:r w:rsidRPr="00C752B2">
        <w:rPr>
          <w:szCs w:val="24"/>
          <w:lang w:val="en-US"/>
        </w:rPr>
        <w:tab/>
      </w:r>
      <w:r w:rsidRPr="00C752B2">
        <w:rPr>
          <w:szCs w:val="24"/>
          <w:lang w:val="en-US"/>
        </w:rPr>
        <w:tab/>
      </w:r>
      <w:r w:rsidRPr="00C752B2">
        <w:rPr>
          <w:szCs w:val="24"/>
        </w:rPr>
        <w:t>Регионален екип за подкрепа за личностно развитие</w:t>
      </w:r>
    </w:p>
    <w:p w:rsidR="00F86AA2" w:rsidRPr="00C752B2" w:rsidRDefault="00F86AA2" w:rsidP="00F86AA2">
      <w:pPr>
        <w:widowControl w:val="0"/>
        <w:tabs>
          <w:tab w:val="left" w:pos="250"/>
        </w:tabs>
        <w:autoSpaceDE w:val="0"/>
        <w:autoSpaceDN w:val="0"/>
        <w:adjustRightInd w:val="0"/>
        <w:spacing w:line="360" w:lineRule="auto"/>
        <w:ind w:left="250"/>
        <w:rPr>
          <w:szCs w:val="24"/>
        </w:rPr>
      </w:pPr>
      <w:r w:rsidRPr="00C752B2">
        <w:rPr>
          <w:szCs w:val="24"/>
        </w:rPr>
        <w:t xml:space="preserve">РУО </w:t>
      </w:r>
      <w:r w:rsidRPr="00C752B2">
        <w:rPr>
          <w:szCs w:val="24"/>
          <w:lang w:val="en-US"/>
        </w:rPr>
        <w:tab/>
      </w:r>
      <w:r w:rsidRPr="00C752B2">
        <w:rPr>
          <w:szCs w:val="24"/>
          <w:lang w:val="en-US"/>
        </w:rPr>
        <w:tab/>
      </w:r>
      <w:r w:rsidRPr="00C752B2">
        <w:rPr>
          <w:szCs w:val="24"/>
        </w:rPr>
        <w:t>Регионално управление на образованието</w:t>
      </w:r>
    </w:p>
    <w:p w:rsidR="00F86AA2" w:rsidRPr="00C752B2" w:rsidRDefault="00F86AA2" w:rsidP="00F86AA2">
      <w:pPr>
        <w:widowControl w:val="0"/>
        <w:tabs>
          <w:tab w:val="left" w:pos="250"/>
        </w:tabs>
        <w:autoSpaceDE w:val="0"/>
        <w:autoSpaceDN w:val="0"/>
        <w:adjustRightInd w:val="0"/>
        <w:spacing w:line="360" w:lineRule="auto"/>
        <w:ind w:left="2124" w:hanging="1874"/>
        <w:rPr>
          <w:szCs w:val="24"/>
        </w:rPr>
      </w:pPr>
      <w:r w:rsidRPr="00C752B2">
        <w:rPr>
          <w:szCs w:val="24"/>
        </w:rPr>
        <w:t xml:space="preserve">РЦПППО </w:t>
      </w:r>
      <w:r w:rsidRPr="00C752B2">
        <w:rPr>
          <w:szCs w:val="24"/>
          <w:lang w:val="en-US"/>
        </w:rPr>
        <w:tab/>
      </w:r>
      <w:r w:rsidRPr="00C752B2">
        <w:rPr>
          <w:szCs w:val="24"/>
        </w:rPr>
        <w:t>Регионален център за подкрепа на процеса на приобщаващото образование</w:t>
      </w:r>
    </w:p>
    <w:p w:rsidR="00F86AA2" w:rsidRDefault="00F86AA2" w:rsidP="00AF0B22">
      <w:pPr>
        <w:widowControl w:val="0"/>
        <w:tabs>
          <w:tab w:val="left" w:pos="250"/>
        </w:tabs>
        <w:autoSpaceDE w:val="0"/>
        <w:autoSpaceDN w:val="0"/>
        <w:adjustRightInd w:val="0"/>
        <w:spacing w:line="360" w:lineRule="auto"/>
        <w:rPr>
          <w:szCs w:val="24"/>
          <w:lang w:val="en-US"/>
        </w:rPr>
      </w:pPr>
      <w:r w:rsidRPr="00C752B2">
        <w:rPr>
          <w:szCs w:val="24"/>
        </w:rPr>
        <w:tab/>
        <w:t xml:space="preserve">СОП </w:t>
      </w:r>
      <w:r w:rsidRPr="00C752B2">
        <w:rPr>
          <w:szCs w:val="24"/>
          <w:lang w:val="en-US"/>
        </w:rPr>
        <w:tab/>
      </w:r>
      <w:r w:rsidRPr="00C752B2">
        <w:rPr>
          <w:szCs w:val="24"/>
          <w:lang w:val="en-US"/>
        </w:rPr>
        <w:tab/>
      </w:r>
      <w:r w:rsidRPr="00C752B2">
        <w:rPr>
          <w:szCs w:val="24"/>
        </w:rPr>
        <w:t>Специални образователни потребности</w:t>
      </w:r>
    </w:p>
    <w:p w:rsidR="00AF0B22" w:rsidRDefault="00AF0B22" w:rsidP="00AF0B22">
      <w:pPr>
        <w:widowControl w:val="0"/>
        <w:tabs>
          <w:tab w:val="left" w:pos="250"/>
        </w:tabs>
        <w:autoSpaceDE w:val="0"/>
        <w:autoSpaceDN w:val="0"/>
        <w:adjustRightInd w:val="0"/>
        <w:spacing w:line="360" w:lineRule="auto"/>
        <w:rPr>
          <w:szCs w:val="24"/>
          <w:lang w:val="en-US"/>
        </w:rPr>
      </w:pPr>
    </w:p>
    <w:p w:rsidR="00AF0B22" w:rsidRPr="00AF0B22" w:rsidRDefault="00AF0B22" w:rsidP="00AF0B22">
      <w:pPr>
        <w:widowControl w:val="0"/>
        <w:tabs>
          <w:tab w:val="left" w:pos="250"/>
        </w:tabs>
        <w:autoSpaceDE w:val="0"/>
        <w:autoSpaceDN w:val="0"/>
        <w:adjustRightInd w:val="0"/>
        <w:spacing w:line="360" w:lineRule="auto"/>
        <w:rPr>
          <w:szCs w:val="24"/>
          <w:lang w:val="en-US"/>
        </w:rPr>
      </w:pPr>
    </w:p>
    <w:p w:rsidR="00F86AA2" w:rsidRPr="00DA1781" w:rsidRDefault="00F86AA2" w:rsidP="00F86AA2">
      <w:pPr>
        <w:rPr>
          <w:b/>
        </w:rPr>
      </w:pPr>
      <w:bookmarkStart w:id="1" w:name="bookmark4"/>
      <w:r>
        <w:rPr>
          <w:b/>
        </w:rPr>
        <w:tab/>
      </w:r>
      <w:r w:rsidRPr="00DA1781">
        <w:rPr>
          <w:b/>
        </w:rPr>
        <w:t>1. ВЪВЕДЕНИЕ</w:t>
      </w:r>
      <w:bookmarkStart w:id="2" w:name="bookmark5"/>
      <w:bookmarkEnd w:id="1"/>
    </w:p>
    <w:p w:rsidR="00F86AA2" w:rsidRDefault="00F86AA2" w:rsidP="00F86AA2"/>
    <w:p w:rsidR="00F86AA2" w:rsidRDefault="00F86AA2" w:rsidP="00F86AA2">
      <w:pPr>
        <w:rPr>
          <w:u w:val="single"/>
        </w:rPr>
      </w:pPr>
      <w:r>
        <w:tab/>
      </w:r>
      <w:r w:rsidRPr="00DA1781">
        <w:rPr>
          <w:u w:val="single"/>
        </w:rPr>
        <w:t>1.1. Нормативни основания.</w:t>
      </w:r>
      <w:bookmarkEnd w:id="2"/>
    </w:p>
    <w:p w:rsidR="00F86AA2" w:rsidRPr="00DA1781" w:rsidRDefault="00F86AA2" w:rsidP="00F86AA2">
      <w:pPr>
        <w:rPr>
          <w:u w:val="single"/>
        </w:rPr>
      </w:pPr>
    </w:p>
    <w:p w:rsidR="00F86AA2" w:rsidRPr="00C752B2" w:rsidRDefault="00F86AA2" w:rsidP="00F86AA2">
      <w:pPr>
        <w:widowControl w:val="0"/>
        <w:autoSpaceDE w:val="0"/>
        <w:autoSpaceDN w:val="0"/>
        <w:adjustRightInd w:val="0"/>
        <w:spacing w:line="276" w:lineRule="auto"/>
        <w:ind w:firstLine="567"/>
        <w:rPr>
          <w:szCs w:val="24"/>
        </w:rPr>
      </w:pPr>
      <w:r w:rsidRPr="00C752B2">
        <w:rPr>
          <w:szCs w:val="24"/>
        </w:rPr>
        <w:t>Общинската стратегия за подкрепа за личностно развитие на дец</w:t>
      </w:r>
      <w:r w:rsidR="009E5F29">
        <w:rPr>
          <w:szCs w:val="24"/>
        </w:rPr>
        <w:t>ата и учениците на община Дулово</w:t>
      </w:r>
      <w:r w:rsidRPr="00C752B2">
        <w:rPr>
          <w:szCs w:val="24"/>
        </w:rPr>
        <w:t xml:space="preserve"> е разработена в изпълнение на разпоредбата на</w:t>
      </w:r>
      <w:r w:rsidRPr="00C752B2">
        <w:rPr>
          <w:b/>
          <w:szCs w:val="24"/>
        </w:rPr>
        <w:t xml:space="preserve"> чл. 197, ал. 1 от Закона за предучилищното и училищното образование (</w:t>
      </w:r>
      <w:r w:rsidRPr="00C752B2">
        <w:rPr>
          <w:szCs w:val="24"/>
        </w:rPr>
        <w:t xml:space="preserve">обн. ДВ бр. 79 от 13.10.2015 г.) </w:t>
      </w:r>
      <w:r w:rsidRPr="00C752B2">
        <w:rPr>
          <w:b/>
          <w:szCs w:val="24"/>
        </w:rPr>
        <w:t>(</w:t>
      </w:r>
      <w:r w:rsidRPr="00C752B2">
        <w:rPr>
          <w:b/>
          <w:i/>
          <w:szCs w:val="24"/>
        </w:rPr>
        <w:t>ЗПУО)</w:t>
      </w:r>
      <w:r w:rsidRPr="00C752B2">
        <w:rPr>
          <w:szCs w:val="24"/>
        </w:rPr>
        <w:t xml:space="preserve">и </w:t>
      </w:r>
      <w:r w:rsidRPr="00C752B2">
        <w:rPr>
          <w:b/>
          <w:szCs w:val="24"/>
        </w:rPr>
        <w:t>чл. 5 от Наредбата за приобщаващото образование</w:t>
      </w:r>
      <w:r w:rsidRPr="00C752B2">
        <w:rPr>
          <w:szCs w:val="24"/>
        </w:rPr>
        <w:t xml:space="preserve"> (приета с ПСМ № 286 от 04.11.2016 г.) Според </w:t>
      </w:r>
      <w:r w:rsidRPr="00C752B2">
        <w:rPr>
          <w:b/>
          <w:szCs w:val="24"/>
        </w:rPr>
        <w:t>чл. 197, ал. 2</w:t>
      </w:r>
      <w:r w:rsidRPr="00C752B2">
        <w:rPr>
          <w:szCs w:val="24"/>
        </w:rPr>
        <w:t xml:space="preserve"> от ЗПУО стратегията се приема за период за две години.</w:t>
      </w:r>
    </w:p>
    <w:p w:rsidR="007548B4" w:rsidRPr="00566041" w:rsidRDefault="00F86AA2" w:rsidP="00F86AA2">
      <w:pPr>
        <w:widowControl w:val="0"/>
        <w:autoSpaceDE w:val="0"/>
        <w:autoSpaceDN w:val="0"/>
        <w:adjustRightInd w:val="0"/>
        <w:spacing w:line="276" w:lineRule="auto"/>
        <w:ind w:firstLine="567"/>
        <w:rPr>
          <w:b/>
          <w:szCs w:val="24"/>
        </w:rPr>
      </w:pPr>
      <w:r w:rsidRPr="00C752B2">
        <w:rPr>
          <w:szCs w:val="24"/>
        </w:rPr>
        <w:t>В основата на Общинската стратеги</w:t>
      </w:r>
      <w:r w:rsidR="007548B4">
        <w:rPr>
          <w:szCs w:val="24"/>
        </w:rPr>
        <w:t>я стои анализът на община Дулово</w:t>
      </w:r>
      <w:r w:rsidRPr="00C752B2">
        <w:rPr>
          <w:szCs w:val="24"/>
        </w:rPr>
        <w:t xml:space="preserve"> за потребностите от подкрепа по чл. 196, ал. 3 от </w:t>
      </w:r>
      <w:r w:rsidRPr="00C752B2">
        <w:rPr>
          <w:i/>
          <w:szCs w:val="24"/>
        </w:rPr>
        <w:t>ЗПУО</w:t>
      </w:r>
      <w:r w:rsidRPr="00C752B2">
        <w:rPr>
          <w:szCs w:val="24"/>
        </w:rPr>
        <w:t>, приет от</w:t>
      </w:r>
      <w:r w:rsidR="007548B4">
        <w:rPr>
          <w:szCs w:val="24"/>
        </w:rPr>
        <w:t xml:space="preserve"> общински съвет с </w:t>
      </w:r>
      <w:r w:rsidR="007548B4" w:rsidRPr="00566041">
        <w:rPr>
          <w:b/>
          <w:szCs w:val="24"/>
        </w:rPr>
        <w:t>Решение № 496/ 27.11.</w:t>
      </w:r>
      <w:r w:rsidRPr="00566041">
        <w:rPr>
          <w:b/>
          <w:szCs w:val="24"/>
        </w:rPr>
        <w:t>2018 г</w:t>
      </w:r>
      <w:r w:rsidR="007548B4" w:rsidRPr="00566041">
        <w:rPr>
          <w:b/>
          <w:szCs w:val="24"/>
        </w:rPr>
        <w:t>.</w:t>
      </w:r>
    </w:p>
    <w:p w:rsidR="00F86AA2" w:rsidRPr="00C752B2" w:rsidRDefault="00F86AA2" w:rsidP="00F86AA2">
      <w:pPr>
        <w:widowControl w:val="0"/>
        <w:autoSpaceDE w:val="0"/>
        <w:autoSpaceDN w:val="0"/>
        <w:adjustRightInd w:val="0"/>
        <w:spacing w:line="276" w:lineRule="auto"/>
        <w:ind w:firstLine="567"/>
        <w:rPr>
          <w:szCs w:val="24"/>
          <w:lang w:val="en-US"/>
        </w:rPr>
      </w:pPr>
      <w:r w:rsidRPr="00C752B2">
        <w:rPr>
          <w:szCs w:val="24"/>
        </w:rPr>
        <w:t>Стратегията включва стратегическите и оперативни цели, необходимите мерки и дейности в областта на подкрепата за реализиране на поставените цели.</w:t>
      </w:r>
    </w:p>
    <w:p w:rsidR="00F86AA2" w:rsidRPr="00C752B2" w:rsidRDefault="00F86AA2" w:rsidP="00F86AA2">
      <w:pPr>
        <w:widowControl w:val="0"/>
        <w:autoSpaceDE w:val="0"/>
        <w:autoSpaceDN w:val="0"/>
        <w:adjustRightInd w:val="0"/>
        <w:spacing w:line="276" w:lineRule="auto"/>
        <w:ind w:firstLine="567"/>
        <w:rPr>
          <w:szCs w:val="24"/>
          <w:lang w:val="en-US"/>
        </w:rPr>
      </w:pPr>
    </w:p>
    <w:p w:rsidR="00F86AA2" w:rsidRPr="00C752B2" w:rsidRDefault="00F86AA2" w:rsidP="00F86AA2">
      <w:pPr>
        <w:rPr>
          <w:szCs w:val="24"/>
          <w:u w:val="single"/>
          <w:lang w:val="en-US"/>
        </w:rPr>
      </w:pPr>
      <w:bookmarkStart w:id="3" w:name="bookmark6"/>
      <w:r w:rsidRPr="00C752B2">
        <w:rPr>
          <w:szCs w:val="24"/>
          <w:lang w:val="en-US"/>
        </w:rPr>
        <w:tab/>
      </w:r>
      <w:r w:rsidRPr="00C752B2">
        <w:rPr>
          <w:szCs w:val="24"/>
          <w:u w:val="single"/>
          <w:lang w:val="en-US"/>
        </w:rPr>
        <w:t xml:space="preserve">1.2. </w:t>
      </w:r>
      <w:r w:rsidRPr="00C752B2">
        <w:rPr>
          <w:szCs w:val="24"/>
          <w:u w:val="single"/>
        </w:rPr>
        <w:t>Общи постановки за подкрепата за личностно развитие (ПЛР) в светлината на Закона за предучилищното и училищно образование и Наредбата за приобщаващо образование.</w:t>
      </w:r>
      <w:bookmarkEnd w:id="3"/>
    </w:p>
    <w:p w:rsidR="00F86AA2" w:rsidRPr="00C752B2" w:rsidRDefault="00F86AA2" w:rsidP="00F86AA2">
      <w:pPr>
        <w:rPr>
          <w:szCs w:val="24"/>
          <w:u w:val="single"/>
          <w:lang w:val="en-US"/>
        </w:rPr>
      </w:pPr>
    </w:p>
    <w:p w:rsidR="00F86AA2" w:rsidRPr="00C752B2" w:rsidRDefault="00F86AA2" w:rsidP="00F86AA2">
      <w:pPr>
        <w:rPr>
          <w:szCs w:val="24"/>
        </w:rPr>
      </w:pPr>
      <w:r w:rsidRPr="00C752B2">
        <w:rPr>
          <w:szCs w:val="24"/>
          <w:lang w:val="en-US"/>
        </w:rPr>
        <w:tab/>
      </w:r>
      <w:r w:rsidRPr="00C752B2">
        <w:rPr>
          <w:szCs w:val="24"/>
        </w:rPr>
        <w:t>Съгласно чл. 171, ал. 1, т. 7 от ЗПУО, получаването на обща и допълнителна подкрепа е право на детето и ученика.</w:t>
      </w:r>
    </w:p>
    <w:p w:rsidR="00F86AA2" w:rsidRPr="00C752B2" w:rsidRDefault="00F86AA2" w:rsidP="00F86AA2">
      <w:pPr>
        <w:rPr>
          <w:szCs w:val="24"/>
        </w:rPr>
      </w:pPr>
      <w:r w:rsidRPr="00C752B2">
        <w:rPr>
          <w:szCs w:val="24"/>
          <w:lang w:val="en-US"/>
        </w:rPr>
        <w:tab/>
      </w:r>
      <w:r w:rsidRPr="00C752B2">
        <w:rPr>
          <w:szCs w:val="24"/>
        </w:rPr>
        <w:t>Съгласно чл. 174, ал. 1 от ЗПУО, институциите в системата на предучилищното и училищното образование осигуряват подкрепа за личностно развитие на децата и учениците, съвместно с държавните и местни органи и структури и доставчиците на социални услуги.</w:t>
      </w:r>
    </w:p>
    <w:p w:rsidR="00F86AA2" w:rsidRPr="00C752B2" w:rsidRDefault="00F86AA2" w:rsidP="00F86AA2">
      <w:pPr>
        <w:rPr>
          <w:szCs w:val="24"/>
        </w:rPr>
      </w:pPr>
      <w:r w:rsidRPr="00C752B2">
        <w:rPr>
          <w:szCs w:val="24"/>
          <w:lang w:val="en-US"/>
        </w:rPr>
        <w:tab/>
      </w:r>
      <w:r w:rsidRPr="00C752B2">
        <w:rPr>
          <w:szCs w:val="24"/>
        </w:rPr>
        <w:t>Според чл. 176, ал. 1 от ЗПУО и чл. 4, ал. 2 от Наредбата за приобщаващото образование, подкрепата за личностно развитие се осигурява на всички деца и ученици, в съответствие с индивидуалните им потребности и има за цел да осигури за децата и учениците подходяща физическа, психологическа и социална среда за развиване на способностите и уменията им.</w:t>
      </w:r>
    </w:p>
    <w:p w:rsidR="00F86AA2" w:rsidRPr="00C752B2" w:rsidRDefault="00F86AA2" w:rsidP="00F86AA2">
      <w:pPr>
        <w:jc w:val="left"/>
        <w:rPr>
          <w:szCs w:val="24"/>
          <w:lang w:val="en-US"/>
        </w:rPr>
      </w:pPr>
      <w:r w:rsidRPr="00C752B2">
        <w:rPr>
          <w:szCs w:val="24"/>
          <w:lang w:val="en-US"/>
        </w:rPr>
        <w:tab/>
      </w:r>
      <w:r w:rsidRPr="00C752B2">
        <w:rPr>
          <w:szCs w:val="24"/>
        </w:rPr>
        <w:t>Чл. 177, ал. 1 от ЗПУО и чл. 4, ал. 1 от Наредбата за приобщаващото образование определят два вида подкрепа за личностно развитие - обща и допълнителна.</w:t>
      </w:r>
    </w:p>
    <w:p w:rsidR="00F86AA2" w:rsidRPr="00C752B2" w:rsidRDefault="00F86AA2" w:rsidP="00F86AA2">
      <w:pPr>
        <w:jc w:val="left"/>
        <w:rPr>
          <w:szCs w:val="24"/>
          <w:lang w:val="en-US"/>
        </w:rPr>
      </w:pPr>
    </w:p>
    <w:p w:rsidR="00F86AA2" w:rsidRPr="00C752B2" w:rsidRDefault="00F86AA2" w:rsidP="00F86AA2">
      <w:pPr>
        <w:jc w:val="left"/>
        <w:rPr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4993"/>
        <w:gridCol w:w="4987"/>
      </w:tblGrid>
      <w:tr w:rsidR="00F86AA2" w:rsidRPr="00C752B2" w:rsidTr="00AF0B22">
        <w:tc>
          <w:tcPr>
            <w:tcW w:w="5098" w:type="dxa"/>
          </w:tcPr>
          <w:p w:rsidR="00F86AA2" w:rsidRPr="00C752B2" w:rsidRDefault="00F86AA2" w:rsidP="00AF0B22">
            <w:pPr>
              <w:jc w:val="left"/>
              <w:rPr>
                <w:sz w:val="24"/>
                <w:szCs w:val="24"/>
                <w:lang w:val="en-US"/>
              </w:rPr>
            </w:pPr>
            <w:r w:rsidRPr="00C752B2">
              <w:rPr>
                <w:rStyle w:val="1"/>
                <w:rFonts w:eastAsia="Calibri"/>
                <w:sz w:val="24"/>
                <w:szCs w:val="24"/>
              </w:rPr>
              <w:t xml:space="preserve">Обща подкрепа за личностно развитие по чл. 178, ал. 1 от </w:t>
            </w:r>
            <w:r w:rsidRPr="00C752B2">
              <w:rPr>
                <w:rStyle w:val="a3"/>
                <w:rFonts w:eastAsia="Calibri"/>
                <w:i w:val="0"/>
                <w:sz w:val="24"/>
                <w:szCs w:val="24"/>
              </w:rPr>
              <w:t>ЗПУО</w:t>
            </w:r>
          </w:p>
        </w:tc>
        <w:tc>
          <w:tcPr>
            <w:tcW w:w="5099" w:type="dxa"/>
          </w:tcPr>
          <w:p w:rsidR="00F86AA2" w:rsidRPr="00C752B2" w:rsidRDefault="00F86AA2" w:rsidP="00AF0B22">
            <w:pPr>
              <w:jc w:val="left"/>
              <w:rPr>
                <w:sz w:val="24"/>
                <w:szCs w:val="24"/>
                <w:lang w:val="en-US"/>
              </w:rPr>
            </w:pPr>
            <w:r w:rsidRPr="00C752B2">
              <w:rPr>
                <w:rStyle w:val="1"/>
                <w:rFonts w:eastAsia="Calibri"/>
                <w:sz w:val="24"/>
                <w:szCs w:val="24"/>
              </w:rPr>
              <w:t xml:space="preserve">Допълнителна подкрепа за личностно развитие по чл. 187 от </w:t>
            </w:r>
            <w:r w:rsidRPr="00C752B2">
              <w:rPr>
                <w:rStyle w:val="a3"/>
                <w:rFonts w:eastAsia="Calibri"/>
                <w:i w:val="0"/>
                <w:sz w:val="24"/>
                <w:szCs w:val="24"/>
              </w:rPr>
              <w:t>ЗПУО</w:t>
            </w:r>
          </w:p>
        </w:tc>
      </w:tr>
      <w:tr w:rsidR="00F86AA2" w:rsidRPr="00C752B2" w:rsidTr="00AF0B22">
        <w:tc>
          <w:tcPr>
            <w:tcW w:w="5098" w:type="dxa"/>
            <w:tcBorders>
              <w:right w:val="single" w:sz="4" w:space="0" w:color="auto"/>
            </w:tcBorders>
          </w:tcPr>
          <w:p w:rsidR="00F86AA2" w:rsidRPr="00C752B2" w:rsidRDefault="00F86AA2" w:rsidP="00AF0B22">
            <w:pPr>
              <w:jc w:val="left"/>
              <w:rPr>
                <w:sz w:val="24"/>
                <w:szCs w:val="24"/>
                <w:lang w:val="en-US"/>
              </w:rPr>
            </w:pPr>
            <w:r w:rsidRPr="00C752B2">
              <w:rPr>
                <w:rStyle w:val="1"/>
                <w:rFonts w:eastAsia="Calibri"/>
                <w:sz w:val="24"/>
                <w:szCs w:val="24"/>
              </w:rPr>
              <w:t>Насочена е към развитието на потенциала на всяко дете и ученик.</w:t>
            </w:r>
          </w:p>
        </w:tc>
        <w:tc>
          <w:tcPr>
            <w:tcW w:w="5099" w:type="dxa"/>
            <w:tcBorders>
              <w:left w:val="single" w:sz="4" w:space="0" w:color="auto"/>
            </w:tcBorders>
          </w:tcPr>
          <w:p w:rsidR="00F86AA2" w:rsidRPr="00C752B2" w:rsidRDefault="00F86AA2" w:rsidP="00AF0B22">
            <w:pPr>
              <w:jc w:val="left"/>
              <w:rPr>
                <w:sz w:val="24"/>
                <w:szCs w:val="24"/>
                <w:lang w:val="en-US"/>
              </w:rPr>
            </w:pPr>
            <w:r w:rsidRPr="00C752B2">
              <w:rPr>
                <w:rStyle w:val="1"/>
                <w:rFonts w:eastAsia="Calibri"/>
                <w:sz w:val="24"/>
                <w:szCs w:val="24"/>
              </w:rPr>
              <w:t>Насочена е към деца и ученици със специални образователни потребности (СОП), в риск, с изявени дарби, с хронични заболявания, след извършване на оценка на потребностите.</w:t>
            </w:r>
          </w:p>
        </w:tc>
      </w:tr>
      <w:tr w:rsidR="00F86AA2" w:rsidRPr="00C752B2" w:rsidTr="00AF0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55"/>
        </w:trPr>
        <w:tc>
          <w:tcPr>
            <w:tcW w:w="5100" w:type="dxa"/>
          </w:tcPr>
          <w:p w:rsidR="00F86AA2" w:rsidRPr="00C752B2" w:rsidRDefault="00F86AA2" w:rsidP="00AF0B22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341"/>
              </w:tabs>
              <w:spacing w:line="259" w:lineRule="exact"/>
              <w:ind w:left="120" w:firstLine="0"/>
              <w:rPr>
                <w:sz w:val="24"/>
                <w:szCs w:val="24"/>
              </w:rPr>
            </w:pPr>
            <w:r w:rsidRPr="00C752B2">
              <w:rPr>
                <w:rStyle w:val="1"/>
                <w:sz w:val="24"/>
                <w:szCs w:val="24"/>
              </w:rPr>
              <w:t>екипна работа между учителите и други педагогически специалисти;</w:t>
            </w:r>
          </w:p>
          <w:p w:rsidR="00F86AA2" w:rsidRPr="00C752B2" w:rsidRDefault="00F86AA2" w:rsidP="00AF0B22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336"/>
              </w:tabs>
              <w:spacing w:line="259" w:lineRule="exact"/>
              <w:ind w:left="120" w:firstLine="0"/>
              <w:rPr>
                <w:sz w:val="24"/>
                <w:szCs w:val="24"/>
              </w:rPr>
            </w:pPr>
            <w:r w:rsidRPr="00C752B2">
              <w:rPr>
                <w:rStyle w:val="1"/>
                <w:sz w:val="24"/>
                <w:szCs w:val="24"/>
              </w:rPr>
              <w:t>допълнително обучение по учебни предмети при условията на ЗПУО;</w:t>
            </w:r>
          </w:p>
          <w:p w:rsidR="00F86AA2" w:rsidRPr="00C752B2" w:rsidRDefault="00F86AA2" w:rsidP="00AF0B22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336"/>
              </w:tabs>
              <w:spacing w:line="259" w:lineRule="exact"/>
              <w:ind w:left="120" w:firstLine="0"/>
              <w:rPr>
                <w:sz w:val="24"/>
                <w:szCs w:val="24"/>
              </w:rPr>
            </w:pPr>
            <w:r w:rsidRPr="00C752B2">
              <w:rPr>
                <w:rStyle w:val="1"/>
                <w:sz w:val="24"/>
                <w:szCs w:val="24"/>
              </w:rPr>
              <w:t>допълнителни модули за деца, които не владеят български език (само за детските градини);</w:t>
            </w:r>
          </w:p>
          <w:p w:rsidR="00F86AA2" w:rsidRPr="00C752B2" w:rsidRDefault="00F86AA2" w:rsidP="00AF0B22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341"/>
              </w:tabs>
              <w:spacing w:line="259" w:lineRule="exact"/>
              <w:ind w:left="120" w:firstLine="0"/>
              <w:rPr>
                <w:sz w:val="24"/>
                <w:szCs w:val="24"/>
              </w:rPr>
            </w:pPr>
            <w:r w:rsidRPr="00C752B2">
              <w:rPr>
                <w:rStyle w:val="1"/>
                <w:sz w:val="24"/>
                <w:szCs w:val="24"/>
              </w:rPr>
              <w:t>допълнителни консултации по учебни предмети, които се провеждат извън редовните учебни часове;</w:t>
            </w:r>
          </w:p>
          <w:p w:rsidR="00F86AA2" w:rsidRPr="00C752B2" w:rsidRDefault="00F86AA2" w:rsidP="00AF0B22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331"/>
              </w:tabs>
              <w:spacing w:line="259" w:lineRule="exact"/>
              <w:ind w:left="120" w:firstLine="0"/>
              <w:rPr>
                <w:sz w:val="24"/>
                <w:szCs w:val="24"/>
              </w:rPr>
            </w:pPr>
            <w:r w:rsidRPr="00C752B2">
              <w:rPr>
                <w:rStyle w:val="1"/>
                <w:sz w:val="24"/>
                <w:szCs w:val="24"/>
              </w:rPr>
              <w:t>консултации по учебни предмети;</w:t>
            </w:r>
          </w:p>
          <w:p w:rsidR="00F86AA2" w:rsidRPr="00C752B2" w:rsidRDefault="00F86AA2" w:rsidP="00AF0B22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336"/>
              </w:tabs>
              <w:spacing w:line="259" w:lineRule="exact"/>
              <w:ind w:left="120" w:firstLine="0"/>
              <w:rPr>
                <w:sz w:val="24"/>
                <w:szCs w:val="24"/>
              </w:rPr>
            </w:pPr>
            <w:r w:rsidRPr="00C752B2">
              <w:rPr>
                <w:rStyle w:val="1"/>
                <w:sz w:val="24"/>
                <w:szCs w:val="24"/>
              </w:rPr>
              <w:t>кариерно ориентиране на учениците;</w:t>
            </w:r>
          </w:p>
          <w:p w:rsidR="00F86AA2" w:rsidRPr="00C752B2" w:rsidRDefault="00F86AA2" w:rsidP="00AF0B22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336"/>
              </w:tabs>
              <w:spacing w:line="259" w:lineRule="exact"/>
              <w:ind w:left="120" w:firstLine="0"/>
              <w:rPr>
                <w:sz w:val="24"/>
                <w:szCs w:val="24"/>
              </w:rPr>
            </w:pPr>
            <w:r w:rsidRPr="00C752B2">
              <w:rPr>
                <w:rStyle w:val="1"/>
                <w:sz w:val="24"/>
                <w:szCs w:val="24"/>
              </w:rPr>
              <w:lastRenderedPageBreak/>
              <w:t>занимания по интереси;</w:t>
            </w:r>
          </w:p>
          <w:p w:rsidR="00F86AA2" w:rsidRPr="00C752B2" w:rsidRDefault="00F86AA2" w:rsidP="00AF0B22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331"/>
              </w:tabs>
              <w:spacing w:line="264" w:lineRule="exact"/>
              <w:ind w:left="120" w:firstLine="0"/>
              <w:rPr>
                <w:sz w:val="24"/>
                <w:szCs w:val="24"/>
              </w:rPr>
            </w:pPr>
            <w:r w:rsidRPr="00C752B2">
              <w:rPr>
                <w:rStyle w:val="1"/>
                <w:sz w:val="24"/>
                <w:szCs w:val="24"/>
              </w:rPr>
              <w:t>библиотечно-информационно обслужване;</w:t>
            </w:r>
          </w:p>
          <w:p w:rsidR="00F86AA2" w:rsidRPr="00C752B2" w:rsidRDefault="00F86AA2" w:rsidP="00AF0B22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336"/>
              </w:tabs>
              <w:spacing w:line="264" w:lineRule="exact"/>
              <w:ind w:left="120" w:firstLine="0"/>
              <w:rPr>
                <w:sz w:val="24"/>
                <w:szCs w:val="24"/>
              </w:rPr>
            </w:pPr>
            <w:r w:rsidRPr="00C752B2">
              <w:rPr>
                <w:rStyle w:val="1"/>
                <w:sz w:val="24"/>
                <w:szCs w:val="24"/>
              </w:rPr>
              <w:t>грижа за здравето;</w:t>
            </w:r>
          </w:p>
          <w:p w:rsidR="00F86AA2" w:rsidRPr="00C752B2" w:rsidRDefault="00F86AA2" w:rsidP="00AF0B22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480"/>
              </w:tabs>
              <w:spacing w:line="264" w:lineRule="exact"/>
              <w:ind w:left="120" w:firstLine="0"/>
              <w:rPr>
                <w:sz w:val="24"/>
                <w:szCs w:val="24"/>
              </w:rPr>
            </w:pPr>
            <w:r w:rsidRPr="00C752B2">
              <w:rPr>
                <w:rStyle w:val="1"/>
                <w:sz w:val="24"/>
                <w:szCs w:val="24"/>
              </w:rPr>
              <w:t>осигуряване на общежитие;</w:t>
            </w:r>
          </w:p>
          <w:p w:rsidR="00F86AA2" w:rsidRPr="00C752B2" w:rsidRDefault="00F86AA2" w:rsidP="00AF0B22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480"/>
              </w:tabs>
              <w:spacing w:line="264" w:lineRule="exact"/>
              <w:ind w:left="120" w:firstLine="0"/>
              <w:rPr>
                <w:sz w:val="24"/>
                <w:szCs w:val="24"/>
              </w:rPr>
            </w:pPr>
            <w:r w:rsidRPr="00C752B2">
              <w:rPr>
                <w:rStyle w:val="1"/>
                <w:sz w:val="24"/>
                <w:szCs w:val="24"/>
              </w:rPr>
              <w:t>поощряване с морални и материални награди;</w:t>
            </w:r>
          </w:p>
          <w:p w:rsidR="00F86AA2" w:rsidRPr="00C752B2" w:rsidRDefault="00F86AA2" w:rsidP="00AF0B22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499"/>
              </w:tabs>
              <w:spacing w:line="264" w:lineRule="exact"/>
              <w:ind w:left="120" w:firstLine="0"/>
              <w:rPr>
                <w:sz w:val="24"/>
                <w:szCs w:val="24"/>
              </w:rPr>
            </w:pPr>
            <w:r w:rsidRPr="00C752B2">
              <w:rPr>
                <w:rStyle w:val="1"/>
                <w:sz w:val="24"/>
                <w:szCs w:val="24"/>
              </w:rPr>
              <w:t>дейности по превенция на насилието и преодоляване на проблемното поведение;</w:t>
            </w:r>
          </w:p>
          <w:p w:rsidR="00F86AA2" w:rsidRPr="00C752B2" w:rsidRDefault="00F86AA2" w:rsidP="00AF0B22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499"/>
              </w:tabs>
              <w:spacing w:line="264" w:lineRule="exact"/>
              <w:ind w:left="120" w:firstLine="0"/>
              <w:rPr>
                <w:sz w:val="24"/>
                <w:szCs w:val="24"/>
              </w:rPr>
            </w:pPr>
            <w:r w:rsidRPr="00C752B2">
              <w:rPr>
                <w:rStyle w:val="1"/>
                <w:sz w:val="24"/>
                <w:szCs w:val="24"/>
              </w:rPr>
              <w:t>ранно оценяване на потребностите и превенция на обучителните затруднения;</w:t>
            </w:r>
          </w:p>
          <w:p w:rsidR="00F86AA2" w:rsidRPr="00C752B2" w:rsidRDefault="00F86AA2" w:rsidP="00AF0B22">
            <w:pPr>
              <w:jc w:val="left"/>
              <w:rPr>
                <w:sz w:val="24"/>
                <w:szCs w:val="24"/>
                <w:lang w:val="en-US"/>
              </w:rPr>
            </w:pPr>
            <w:r w:rsidRPr="00C752B2">
              <w:rPr>
                <w:rStyle w:val="1"/>
                <w:rFonts w:eastAsia="Calibri"/>
                <w:sz w:val="24"/>
                <w:szCs w:val="24"/>
              </w:rPr>
              <w:t>логопедична работа;</w:t>
            </w:r>
          </w:p>
        </w:tc>
        <w:tc>
          <w:tcPr>
            <w:tcW w:w="5097" w:type="dxa"/>
          </w:tcPr>
          <w:p w:rsidR="00F86AA2" w:rsidRPr="00C752B2" w:rsidRDefault="00F86AA2" w:rsidP="00AF0B22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418"/>
              </w:tabs>
              <w:spacing w:line="259" w:lineRule="exact"/>
              <w:ind w:left="120" w:firstLine="0"/>
              <w:rPr>
                <w:sz w:val="24"/>
                <w:szCs w:val="24"/>
              </w:rPr>
            </w:pPr>
            <w:r w:rsidRPr="00C752B2">
              <w:rPr>
                <w:rStyle w:val="1"/>
                <w:sz w:val="24"/>
                <w:szCs w:val="24"/>
              </w:rPr>
              <w:lastRenderedPageBreak/>
              <w:t>работа с дете и ученик по конкретен случай;</w:t>
            </w:r>
          </w:p>
          <w:p w:rsidR="00F86AA2" w:rsidRPr="00C752B2" w:rsidRDefault="00F86AA2" w:rsidP="00AF0B22">
            <w:pPr>
              <w:pStyle w:val="3"/>
              <w:shd w:val="clear" w:color="auto" w:fill="auto"/>
              <w:tabs>
                <w:tab w:val="left" w:pos="326"/>
              </w:tabs>
              <w:spacing w:line="259" w:lineRule="exact"/>
              <w:ind w:firstLine="0"/>
              <w:rPr>
                <w:sz w:val="24"/>
                <w:szCs w:val="24"/>
              </w:rPr>
            </w:pPr>
            <w:r w:rsidRPr="00C752B2">
              <w:rPr>
                <w:rStyle w:val="1"/>
                <w:sz w:val="24"/>
                <w:szCs w:val="24"/>
                <w:lang w:val="en-US"/>
              </w:rPr>
              <w:t xml:space="preserve">  2. </w:t>
            </w:r>
            <w:r w:rsidRPr="00C752B2">
              <w:rPr>
                <w:rStyle w:val="1"/>
                <w:sz w:val="24"/>
                <w:szCs w:val="24"/>
              </w:rPr>
              <w:t>психо-социална рехабилитация, рехабилитация на слуха и говора, зрителна, на комуникативните нарушения и при физически увреждания;</w:t>
            </w:r>
          </w:p>
          <w:p w:rsidR="00F86AA2" w:rsidRPr="00C752B2" w:rsidRDefault="00F86AA2" w:rsidP="00AF0B22">
            <w:pPr>
              <w:pStyle w:val="3"/>
              <w:shd w:val="clear" w:color="auto" w:fill="auto"/>
              <w:tabs>
                <w:tab w:val="left" w:pos="451"/>
              </w:tabs>
              <w:spacing w:line="259" w:lineRule="exact"/>
              <w:ind w:left="120" w:firstLine="0"/>
              <w:rPr>
                <w:rStyle w:val="1"/>
                <w:sz w:val="24"/>
                <w:szCs w:val="24"/>
                <w:lang w:val="en-US"/>
              </w:rPr>
            </w:pPr>
            <w:r w:rsidRPr="00C752B2">
              <w:rPr>
                <w:rStyle w:val="1"/>
                <w:sz w:val="24"/>
                <w:szCs w:val="24"/>
                <w:lang w:val="en-US"/>
              </w:rPr>
              <w:t xml:space="preserve">3. </w:t>
            </w:r>
            <w:r w:rsidRPr="00C752B2">
              <w:rPr>
                <w:rStyle w:val="1"/>
                <w:sz w:val="24"/>
                <w:szCs w:val="24"/>
              </w:rPr>
              <w:t>осигуряване на достъпна архитектурна, обща и специализирана подкрепяща среда, технически средства, специализирано оборудване, дидактически материали, методики и специалисти;</w:t>
            </w:r>
          </w:p>
          <w:p w:rsidR="00F86AA2" w:rsidRPr="00C752B2" w:rsidRDefault="00F86AA2" w:rsidP="00AF0B22">
            <w:pPr>
              <w:pStyle w:val="3"/>
              <w:shd w:val="clear" w:color="auto" w:fill="auto"/>
              <w:tabs>
                <w:tab w:val="left" w:pos="442"/>
              </w:tabs>
              <w:spacing w:line="259" w:lineRule="exact"/>
              <w:ind w:left="120" w:firstLine="0"/>
              <w:rPr>
                <w:rStyle w:val="1"/>
                <w:sz w:val="24"/>
                <w:szCs w:val="24"/>
                <w:lang w:val="en-US"/>
              </w:rPr>
            </w:pPr>
            <w:r w:rsidRPr="00C752B2">
              <w:rPr>
                <w:sz w:val="24"/>
                <w:szCs w:val="24"/>
                <w:lang w:val="en-US"/>
              </w:rPr>
              <w:t>4.</w:t>
            </w:r>
            <w:r w:rsidRPr="00C752B2">
              <w:rPr>
                <w:rStyle w:val="1"/>
                <w:sz w:val="24"/>
                <w:szCs w:val="24"/>
              </w:rPr>
              <w:t xml:space="preserve">предоставяне на обучение по специалните </w:t>
            </w:r>
            <w:r w:rsidRPr="00C752B2">
              <w:rPr>
                <w:rStyle w:val="1"/>
                <w:sz w:val="24"/>
                <w:szCs w:val="24"/>
              </w:rPr>
              <w:lastRenderedPageBreak/>
              <w:t>учебни предмети за ученици със сензорни увреждания;</w:t>
            </w:r>
          </w:p>
          <w:p w:rsidR="00F86AA2" w:rsidRDefault="00F86AA2" w:rsidP="00AF0B22">
            <w:pPr>
              <w:pStyle w:val="3"/>
              <w:shd w:val="clear" w:color="auto" w:fill="auto"/>
              <w:tabs>
                <w:tab w:val="left" w:pos="442"/>
              </w:tabs>
              <w:spacing w:line="259" w:lineRule="exact"/>
              <w:ind w:left="120" w:firstLine="0"/>
            </w:pPr>
            <w:r w:rsidRPr="00C752B2">
              <w:rPr>
                <w:sz w:val="24"/>
                <w:szCs w:val="24"/>
                <w:lang w:val="en-US"/>
              </w:rPr>
              <w:t>5.</w:t>
            </w:r>
            <w:r w:rsidRPr="00C752B2">
              <w:rPr>
                <w:rStyle w:val="1"/>
                <w:sz w:val="24"/>
                <w:szCs w:val="24"/>
              </w:rPr>
              <w:t>ресурсно подпомагане за ученици със специални образователни потребности.</w:t>
            </w:r>
          </w:p>
          <w:p w:rsidR="00F86AA2" w:rsidRPr="00C71258" w:rsidRDefault="00F86AA2" w:rsidP="00AF0B22">
            <w:pPr>
              <w:pStyle w:val="3"/>
              <w:shd w:val="clear" w:color="auto" w:fill="auto"/>
              <w:tabs>
                <w:tab w:val="left" w:pos="442"/>
              </w:tabs>
              <w:spacing w:line="259" w:lineRule="exact"/>
              <w:ind w:left="120" w:firstLine="0"/>
              <w:rPr>
                <w:sz w:val="24"/>
                <w:szCs w:val="24"/>
                <w:lang w:val="en-US"/>
              </w:rPr>
            </w:pPr>
            <w:r w:rsidRPr="00C752B2">
              <w:rPr>
                <w:rStyle w:val="1"/>
                <w:sz w:val="24"/>
                <w:szCs w:val="24"/>
              </w:rPr>
              <w:t xml:space="preserve">Съгласно чл. 81 от </w:t>
            </w:r>
            <w:r w:rsidRPr="00C752B2">
              <w:rPr>
                <w:rStyle w:val="a3"/>
                <w:sz w:val="24"/>
                <w:szCs w:val="24"/>
              </w:rPr>
              <w:t>Наредба за приобщаващо образование,</w:t>
            </w:r>
            <w:r w:rsidRPr="00C752B2">
              <w:rPr>
                <w:rStyle w:val="1"/>
                <w:sz w:val="24"/>
                <w:szCs w:val="24"/>
              </w:rPr>
              <w:t xml:space="preserve"> допълнителната подкрепа е:</w:t>
            </w:r>
          </w:p>
          <w:p w:rsidR="00F86AA2" w:rsidRPr="00C752B2" w:rsidRDefault="00F86AA2" w:rsidP="00AF0B22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20"/>
              </w:tabs>
              <w:spacing w:line="264" w:lineRule="exact"/>
              <w:ind w:hanging="340"/>
              <w:rPr>
                <w:sz w:val="24"/>
                <w:szCs w:val="24"/>
              </w:rPr>
            </w:pPr>
            <w:r w:rsidRPr="00C752B2">
              <w:rPr>
                <w:rStyle w:val="1"/>
                <w:sz w:val="24"/>
                <w:szCs w:val="24"/>
              </w:rPr>
              <w:t>краткосрочна (минимум 1 учебна година, максимум - до края на етап на обучение)</w:t>
            </w:r>
          </w:p>
          <w:p w:rsidR="00F86AA2" w:rsidRPr="00C752B2" w:rsidRDefault="00F86AA2" w:rsidP="00AF0B22">
            <w:pPr>
              <w:jc w:val="left"/>
              <w:rPr>
                <w:sz w:val="24"/>
                <w:szCs w:val="24"/>
                <w:lang w:val="en-US"/>
              </w:rPr>
            </w:pPr>
            <w:r w:rsidRPr="00C752B2">
              <w:rPr>
                <w:rStyle w:val="1"/>
                <w:rFonts w:eastAsia="Calibri"/>
                <w:sz w:val="24"/>
                <w:szCs w:val="24"/>
              </w:rPr>
              <w:t>дългосрочна - повече от един етап или степен на обучение или за целия период на обучение</w:t>
            </w:r>
          </w:p>
        </w:tc>
      </w:tr>
    </w:tbl>
    <w:p w:rsidR="00F86AA2" w:rsidRPr="00C752B2" w:rsidRDefault="00F86AA2" w:rsidP="00F86AA2">
      <w:pPr>
        <w:jc w:val="left"/>
        <w:rPr>
          <w:szCs w:val="24"/>
          <w:lang w:val="en-US"/>
        </w:rPr>
      </w:pPr>
    </w:p>
    <w:p w:rsidR="00F86AA2" w:rsidRPr="00C752B2" w:rsidRDefault="00F86AA2" w:rsidP="00F86AA2">
      <w:pPr>
        <w:jc w:val="left"/>
        <w:rPr>
          <w:szCs w:val="24"/>
        </w:rPr>
      </w:pPr>
      <w:r w:rsidRPr="00C752B2">
        <w:rPr>
          <w:szCs w:val="24"/>
          <w:lang w:val="en-US"/>
        </w:rPr>
        <w:tab/>
      </w:r>
      <w:r w:rsidRPr="00C752B2">
        <w:rPr>
          <w:szCs w:val="24"/>
        </w:rPr>
        <w:t>Общата и допълнителната подкрепа за личностно развитие се осигуряват в детските градини, в училищата и в центровете за подкрепа за личностно развитие, а в случаите по чл. 111, ал. 1, т. 1 от ЗПУО - в домашни или болнични условия.</w:t>
      </w:r>
    </w:p>
    <w:p w:rsidR="00F86AA2" w:rsidRDefault="00F86AA2" w:rsidP="00F86AA2">
      <w:pPr>
        <w:jc w:val="left"/>
        <w:rPr>
          <w:lang w:val="en-US"/>
        </w:rPr>
      </w:pPr>
    </w:p>
    <w:p w:rsidR="00F86AA2" w:rsidRDefault="00F86AA2" w:rsidP="00F86AA2">
      <w:pPr>
        <w:jc w:val="left"/>
        <w:rPr>
          <w:b/>
        </w:rPr>
      </w:pPr>
      <w:r w:rsidRPr="002C4A14">
        <w:rPr>
          <w:b/>
        </w:rPr>
        <w:tab/>
        <w:t>2. КРАТЪК ПРЕГЛЕД НА ИЗПЪЛНЕНИЕТО НА ДВЕГОДИШНАТА ОБЩИНСКА СТРАТЕГИЯ ЗА ПЕРИОДА 2017 – 2018 г.</w:t>
      </w:r>
    </w:p>
    <w:p w:rsidR="00F86AA2" w:rsidRDefault="00F86AA2" w:rsidP="00F86AA2">
      <w:pPr>
        <w:jc w:val="left"/>
        <w:rPr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b/>
        </w:rPr>
        <w:tab/>
      </w:r>
      <w:r w:rsidRPr="005D25DA">
        <w:rPr>
          <w:szCs w:val="24"/>
          <w:bdr w:val="none" w:sz="0" w:space="0" w:color="auto" w:frame="1"/>
          <w:shd w:val="clear" w:color="auto" w:fill="F9F9F9"/>
        </w:rPr>
        <w:t>Общата подкрепа за личностно развитие отговаря на нуждата от превенция и навременно разпознаване на трудности в ученето при учениците. </w:t>
      </w:r>
      <w:r w:rsidRPr="005D25DA">
        <w:rPr>
          <w:color w:val="000000"/>
          <w:szCs w:val="24"/>
          <w:bdr w:val="none" w:sz="0" w:space="0" w:color="auto" w:frame="1"/>
          <w:shd w:val="clear" w:color="auto" w:fill="FFFFFF"/>
        </w:rPr>
        <w:t>Тя се основава на анализа на информацията и наблюдението на обучението и развитието на всеки ученик: знания, умения; силни страни и индивидуални нагласи по отношение на ученето</w:t>
      </w:r>
      <w:r>
        <w:rPr>
          <w:color w:val="000000"/>
          <w:szCs w:val="24"/>
          <w:bdr w:val="none" w:sz="0" w:space="0" w:color="auto" w:frame="1"/>
          <w:shd w:val="clear" w:color="auto" w:fill="FFFFFF"/>
        </w:rPr>
        <w:t>.</w:t>
      </w:r>
    </w:p>
    <w:p w:rsidR="00F86AA2" w:rsidRDefault="00F86AA2" w:rsidP="00F86AA2">
      <w:pPr>
        <w:jc w:val="left"/>
        <w:rPr>
          <w:color w:val="000000"/>
          <w:szCs w:val="24"/>
        </w:rPr>
      </w:pPr>
      <w:r>
        <w:rPr>
          <w:color w:val="000000"/>
          <w:szCs w:val="24"/>
          <w:bdr w:val="none" w:sz="0" w:space="0" w:color="auto" w:frame="1"/>
          <w:shd w:val="clear" w:color="auto" w:fill="FFFFFF"/>
        </w:rPr>
        <w:tab/>
      </w:r>
      <w:r>
        <w:rPr>
          <w:color w:val="000000"/>
          <w:szCs w:val="24"/>
        </w:rPr>
        <w:t>В</w:t>
      </w:r>
      <w:r w:rsidRPr="00C32AD5">
        <w:rPr>
          <w:color w:val="000000"/>
          <w:szCs w:val="24"/>
        </w:rPr>
        <w:t xml:space="preserve"> образователните институции </w:t>
      </w:r>
      <w:r>
        <w:rPr>
          <w:color w:val="000000"/>
          <w:szCs w:val="24"/>
        </w:rPr>
        <w:t>сеп</w:t>
      </w:r>
      <w:r w:rsidRPr="00C32AD5">
        <w:rPr>
          <w:color w:val="000000"/>
          <w:szCs w:val="24"/>
        </w:rPr>
        <w:t>рилага</w:t>
      </w:r>
      <w:r>
        <w:rPr>
          <w:color w:val="000000"/>
          <w:szCs w:val="24"/>
        </w:rPr>
        <w:t xml:space="preserve">т </w:t>
      </w:r>
      <w:r w:rsidRPr="00C32AD5">
        <w:rPr>
          <w:color w:val="000000"/>
          <w:szCs w:val="24"/>
        </w:rPr>
        <w:t>методи и подходи за ефективна работа с децата и учениците с обучителни трудности във формите за общата подкрепа за личностно развитие</w:t>
      </w:r>
      <w:r>
        <w:rPr>
          <w:color w:val="000000"/>
          <w:szCs w:val="24"/>
        </w:rPr>
        <w:t>.</w:t>
      </w:r>
      <w:r w:rsidRPr="005D25DA">
        <w:rPr>
          <w:szCs w:val="24"/>
        </w:rPr>
        <w:t>Определени са реалистични мерки за обща подкрепа за  преодоляване на обучителните трудности.</w:t>
      </w:r>
      <w:r w:rsidRPr="005D25DA">
        <w:rPr>
          <w:color w:val="000000"/>
          <w:szCs w:val="24"/>
        </w:rPr>
        <w:t>Предоставени са равни възможности на учениците от уязвими групи и за качествено образование и участие в училищния живот заедно с останалите ученици.</w:t>
      </w:r>
    </w:p>
    <w:p w:rsidR="00F86AA2" w:rsidRDefault="00F86AA2" w:rsidP="00F86AA2">
      <w:pPr>
        <w:jc w:val="left"/>
        <w:rPr>
          <w:szCs w:val="24"/>
        </w:rPr>
      </w:pPr>
      <w:r>
        <w:rPr>
          <w:color w:val="000000"/>
          <w:szCs w:val="24"/>
        </w:rPr>
        <w:tab/>
      </w:r>
      <w:r w:rsidRPr="00107E84">
        <w:rPr>
          <w:szCs w:val="24"/>
        </w:rPr>
        <w:t>За ученици</w:t>
      </w:r>
      <w:r>
        <w:rPr>
          <w:szCs w:val="24"/>
        </w:rPr>
        <w:t>те</w:t>
      </w:r>
      <w:r w:rsidRPr="00107E84">
        <w:rPr>
          <w:szCs w:val="24"/>
        </w:rPr>
        <w:t xml:space="preserve"> със СОП, съобразно с индивидуалните им потребности, са изготвени индивидуални програми за обучение и развитие</w:t>
      </w:r>
      <w:r w:rsidRPr="00107E84">
        <w:rPr>
          <w:szCs w:val="24"/>
          <w:lang w:val="ru-RU"/>
        </w:rPr>
        <w:t xml:space="preserve">, </w:t>
      </w:r>
      <w:r w:rsidRPr="00107E84">
        <w:rPr>
          <w:szCs w:val="24"/>
        </w:rPr>
        <w:t>планове за допълнителна подкрепа и индивидуални учебни планове.</w:t>
      </w:r>
    </w:p>
    <w:p w:rsidR="00F86AA2" w:rsidRDefault="00F86AA2" w:rsidP="00F86AA2">
      <w:pPr>
        <w:jc w:val="left"/>
        <w:rPr>
          <w:szCs w:val="24"/>
        </w:rPr>
      </w:pPr>
      <w:r>
        <w:rPr>
          <w:szCs w:val="24"/>
        </w:rPr>
        <w:tab/>
        <w:t xml:space="preserve">В образователните институции са сформирани </w:t>
      </w:r>
      <w:r w:rsidR="00802CCC">
        <w:rPr>
          <w:szCs w:val="24"/>
        </w:rPr>
        <w:t xml:space="preserve"> у</w:t>
      </w:r>
      <w:r w:rsidRPr="005D25DA">
        <w:rPr>
          <w:szCs w:val="24"/>
        </w:rPr>
        <w:t>чилищни комисии за превенция на асоциалното поведение на учениците и</w:t>
      </w:r>
      <w:r>
        <w:rPr>
          <w:szCs w:val="24"/>
        </w:rPr>
        <w:t>Координационни</w:t>
      </w:r>
      <w:r w:rsidRPr="005D25DA">
        <w:rPr>
          <w:szCs w:val="24"/>
        </w:rPr>
        <w:t xml:space="preserve"> съвет</w:t>
      </w:r>
      <w:r>
        <w:rPr>
          <w:szCs w:val="24"/>
        </w:rPr>
        <w:t>и</w:t>
      </w:r>
      <w:r w:rsidRPr="005D25DA">
        <w:rPr>
          <w:szCs w:val="24"/>
        </w:rPr>
        <w:t xml:space="preserve"> за противодействие на тормоза в училище. </w:t>
      </w:r>
    </w:p>
    <w:p w:rsidR="00F86AA2" w:rsidRDefault="00F86AA2" w:rsidP="00F86AA2">
      <w:pPr>
        <w:jc w:val="left"/>
        <w:rPr>
          <w:szCs w:val="24"/>
        </w:rPr>
      </w:pPr>
    </w:p>
    <w:p w:rsidR="00F86AA2" w:rsidRDefault="00F86AA2" w:rsidP="00F86AA2">
      <w:pPr>
        <w:jc w:val="left"/>
        <w:rPr>
          <w:szCs w:val="24"/>
        </w:rPr>
      </w:pPr>
      <w:r>
        <w:rPr>
          <w:szCs w:val="24"/>
        </w:rPr>
        <w:tab/>
        <w:t>В училищата се п</w:t>
      </w:r>
      <w:r w:rsidRPr="005D25DA">
        <w:rPr>
          <w:szCs w:val="24"/>
        </w:rPr>
        <w:t>рове</w:t>
      </w:r>
      <w:r>
        <w:rPr>
          <w:szCs w:val="24"/>
        </w:rPr>
        <w:t>ждат</w:t>
      </w:r>
      <w:r w:rsidRPr="005D25DA">
        <w:rPr>
          <w:szCs w:val="24"/>
        </w:rPr>
        <w:t>:</w:t>
      </w:r>
    </w:p>
    <w:p w:rsidR="00802CCC" w:rsidRDefault="00802CCC" w:rsidP="00F86AA2">
      <w:pPr>
        <w:jc w:val="left"/>
        <w:rPr>
          <w:szCs w:val="24"/>
        </w:rPr>
      </w:pPr>
    </w:p>
    <w:p w:rsidR="00802CCC" w:rsidRPr="00802CCC" w:rsidRDefault="00802CCC" w:rsidP="00F86AA2">
      <w:pPr>
        <w:jc w:val="left"/>
      </w:pPr>
      <w:r w:rsidRPr="00802CCC">
        <w:rPr>
          <w:b/>
        </w:rPr>
        <w:tab/>
      </w:r>
      <w:r>
        <w:rPr>
          <w:b/>
        </w:rPr>
        <w:t xml:space="preserve">- </w:t>
      </w:r>
      <w:r w:rsidRPr="00802CCC">
        <w:t>Ден на розовата фланелка</w:t>
      </w:r>
    </w:p>
    <w:p w:rsidR="00F86AA2" w:rsidRDefault="00802CCC" w:rsidP="00802CC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F86AA2" w:rsidRPr="005D25DA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F86AA2" w:rsidRPr="00D77DFF">
        <w:rPr>
          <w:rFonts w:ascii="Times New Roman" w:hAnsi="Times New Roman" w:cs="Times New Roman"/>
          <w:sz w:val="24"/>
          <w:szCs w:val="24"/>
        </w:rPr>
        <w:t>ен на толерантността</w:t>
      </w:r>
    </w:p>
    <w:p w:rsidR="00802CCC" w:rsidRDefault="00802CCC" w:rsidP="00802CCC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bg-BG"/>
        </w:rPr>
      </w:pPr>
    </w:p>
    <w:p w:rsidR="00F86AA2" w:rsidRPr="007160D7" w:rsidRDefault="00F86AA2" w:rsidP="00F86AA2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Изградена е </w:t>
      </w:r>
      <w:r w:rsidRPr="00331EE2">
        <w:rPr>
          <w:rFonts w:ascii="Times New Roman" w:hAnsi="Times New Roman" w:cs="Times New Roman"/>
          <w:sz w:val="24"/>
          <w:szCs w:val="24"/>
        </w:rPr>
        <w:t>система за морално и материално</w:t>
      </w:r>
      <w:r w:rsidR="00802CCC">
        <w:rPr>
          <w:rFonts w:ascii="Times New Roman" w:hAnsi="Times New Roman" w:cs="Times New Roman"/>
          <w:sz w:val="24"/>
          <w:szCs w:val="24"/>
          <w:lang w:val="bg-BG"/>
        </w:rPr>
        <w:t xml:space="preserve"> стимулиране чрез</w:t>
      </w:r>
      <w:r w:rsidRPr="00331EE2">
        <w:rPr>
          <w:rFonts w:ascii="Times New Roman" w:hAnsi="Times New Roman" w:cs="Times New Roman"/>
          <w:sz w:val="24"/>
          <w:szCs w:val="24"/>
        </w:rPr>
        <w:t xml:space="preserve"> награждаване на </w:t>
      </w:r>
      <w:r w:rsidR="00802CCC">
        <w:rPr>
          <w:rFonts w:ascii="Times New Roman" w:hAnsi="Times New Roman" w:cs="Times New Roman"/>
          <w:sz w:val="24"/>
          <w:szCs w:val="24"/>
          <w:lang w:val="bg-BG"/>
        </w:rPr>
        <w:t xml:space="preserve">деца и </w:t>
      </w:r>
      <w:r w:rsidR="00802CCC">
        <w:rPr>
          <w:rFonts w:ascii="Times New Roman" w:hAnsi="Times New Roman" w:cs="Times New Roman"/>
          <w:sz w:val="24"/>
          <w:szCs w:val="24"/>
        </w:rPr>
        <w:t>ученици</w:t>
      </w:r>
      <w:r w:rsidR="00802CC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F86AA2" w:rsidRDefault="00F86AA2" w:rsidP="00F86AA2">
      <w:pPr>
        <w:jc w:val="left"/>
        <w:rPr>
          <w:b/>
          <w:szCs w:val="24"/>
        </w:rPr>
      </w:pPr>
    </w:p>
    <w:p w:rsidR="00F86AA2" w:rsidRDefault="00F86AA2" w:rsidP="00F86AA2">
      <w:pPr>
        <w:jc w:val="left"/>
        <w:rPr>
          <w:b/>
          <w:szCs w:val="24"/>
        </w:rPr>
      </w:pPr>
      <w:r>
        <w:rPr>
          <w:b/>
          <w:szCs w:val="24"/>
        </w:rPr>
        <w:tab/>
        <w:t xml:space="preserve">3. </w:t>
      </w:r>
      <w:r w:rsidRPr="00DA1781">
        <w:rPr>
          <w:b/>
          <w:szCs w:val="24"/>
        </w:rPr>
        <w:t xml:space="preserve">АНАЛИЗ НА СЪСТОЯНИЕТО И ГОТОВНОСТТА НА ОБЩИНАТА И НА ОБРАЗОВАТЕЛНИТЕ ИНСТИТУЦИИ ЗА ОСИГУРЯВАНЕ НА ПОДКРЕПА ЗА ЛИЧНОСТНО РАЗВИТИЕ </w:t>
      </w:r>
    </w:p>
    <w:p w:rsidR="00F86AA2" w:rsidRDefault="00F86AA2" w:rsidP="00F86AA2">
      <w:pPr>
        <w:jc w:val="left"/>
        <w:rPr>
          <w:b/>
          <w:szCs w:val="24"/>
        </w:rPr>
      </w:pPr>
    </w:p>
    <w:p w:rsidR="00F86AA2" w:rsidRPr="00F11903" w:rsidRDefault="00F86AA2" w:rsidP="00F86AA2">
      <w:pPr>
        <w:widowControl w:val="0"/>
        <w:autoSpaceDE w:val="0"/>
        <w:autoSpaceDN w:val="0"/>
        <w:adjustRightInd w:val="0"/>
        <w:spacing w:line="276" w:lineRule="auto"/>
        <w:ind w:left="360"/>
        <w:jc w:val="left"/>
        <w:rPr>
          <w:szCs w:val="24"/>
          <w:u w:val="single"/>
        </w:rPr>
      </w:pPr>
      <w:r w:rsidRPr="00F11903">
        <w:rPr>
          <w:szCs w:val="24"/>
          <w:u w:val="single"/>
        </w:rPr>
        <w:t xml:space="preserve">3.1.Състояние на общинската мрежа от образователни институции за учебната 2018/2019 г. </w:t>
      </w:r>
    </w:p>
    <w:p w:rsidR="00F86AA2" w:rsidRDefault="00F86AA2" w:rsidP="00F86AA2">
      <w:pPr>
        <w:jc w:val="left"/>
        <w:rPr>
          <w:b/>
          <w:szCs w:val="24"/>
        </w:rPr>
      </w:pPr>
    </w:p>
    <w:p w:rsidR="00F86AA2" w:rsidRPr="008C08EF" w:rsidRDefault="00F86AA2" w:rsidP="00F86AA2">
      <w:pPr>
        <w:autoSpaceDE w:val="0"/>
        <w:autoSpaceDN w:val="0"/>
        <w:adjustRightInd w:val="0"/>
        <w:ind w:firstLine="708"/>
        <w:jc w:val="left"/>
        <w:rPr>
          <w:szCs w:val="24"/>
        </w:rPr>
      </w:pPr>
      <w:r w:rsidRPr="008C08EF">
        <w:rPr>
          <w:szCs w:val="24"/>
        </w:rPr>
        <w:t>През учебната 201</w:t>
      </w:r>
      <w:r>
        <w:rPr>
          <w:szCs w:val="24"/>
        </w:rPr>
        <w:t>8</w:t>
      </w:r>
      <w:r w:rsidRPr="008C08EF">
        <w:rPr>
          <w:szCs w:val="24"/>
        </w:rPr>
        <w:t>-201</w:t>
      </w:r>
      <w:r>
        <w:rPr>
          <w:szCs w:val="24"/>
        </w:rPr>
        <w:t xml:space="preserve">9 </w:t>
      </w:r>
      <w:r w:rsidRPr="008C08EF">
        <w:rPr>
          <w:szCs w:val="24"/>
        </w:rPr>
        <w:t>година образоват</w:t>
      </w:r>
      <w:r w:rsidR="00802CCC">
        <w:rPr>
          <w:szCs w:val="24"/>
        </w:rPr>
        <w:t>елната система в Община Дулово</w:t>
      </w:r>
      <w:r w:rsidRPr="008C08EF">
        <w:rPr>
          <w:szCs w:val="24"/>
        </w:rPr>
        <w:t xml:space="preserve"> обхваща: </w:t>
      </w:r>
    </w:p>
    <w:p w:rsidR="00F86AA2" w:rsidRPr="00802CCC" w:rsidRDefault="00802CCC" w:rsidP="00802CCC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left"/>
        <w:rPr>
          <w:szCs w:val="24"/>
        </w:rPr>
      </w:pPr>
      <w:r w:rsidRPr="00802CCC">
        <w:rPr>
          <w:szCs w:val="24"/>
        </w:rPr>
        <w:t xml:space="preserve">Десет </w:t>
      </w:r>
      <w:r w:rsidR="00F86AA2" w:rsidRPr="00802CCC">
        <w:rPr>
          <w:szCs w:val="24"/>
        </w:rPr>
        <w:t>училища</w:t>
      </w:r>
      <w:r>
        <w:rPr>
          <w:szCs w:val="24"/>
        </w:rPr>
        <w:t>, една професионална гимназия и седем детски градини</w:t>
      </w:r>
      <w:r w:rsidR="00F86AA2" w:rsidRPr="00802CCC">
        <w:rPr>
          <w:szCs w:val="24"/>
        </w:rPr>
        <w:t>:</w:t>
      </w:r>
    </w:p>
    <w:p w:rsidR="00F86AA2" w:rsidRPr="00802CCC" w:rsidRDefault="00802CCC" w:rsidP="00802CCC">
      <w:pPr>
        <w:pStyle w:val="NoSpacing"/>
        <w:ind w:left="13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Шест </w:t>
      </w:r>
      <w:r w:rsidR="00F86AA2" w:rsidRPr="001E0925">
        <w:rPr>
          <w:rFonts w:ascii="Times New Roman" w:hAnsi="Times New Roman" w:cs="Times New Roman"/>
          <w:sz w:val="24"/>
          <w:szCs w:val="24"/>
        </w:rPr>
        <w:t>основни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училища</w:t>
      </w:r>
    </w:p>
    <w:p w:rsidR="00802CCC" w:rsidRDefault="00802CCC" w:rsidP="00802CCC">
      <w:pPr>
        <w:pStyle w:val="NoSpacing"/>
        <w:ind w:left="13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Три средни училища</w:t>
      </w:r>
    </w:p>
    <w:p w:rsidR="00802CCC" w:rsidRPr="00802CCC" w:rsidRDefault="00802CCC" w:rsidP="00802CCC">
      <w:pPr>
        <w:pStyle w:val="NoSpacing"/>
        <w:ind w:left="13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Едно начално училище</w:t>
      </w:r>
    </w:p>
    <w:p w:rsidR="00F86AA2" w:rsidRPr="001E0925" w:rsidRDefault="00F86AA2" w:rsidP="00802CCC">
      <w:pPr>
        <w:pStyle w:val="NoSpacing"/>
        <w:ind w:left="1320"/>
        <w:jc w:val="both"/>
        <w:rPr>
          <w:rFonts w:ascii="Times New Roman" w:hAnsi="Times New Roman" w:cs="Times New Roman"/>
          <w:sz w:val="24"/>
          <w:szCs w:val="24"/>
        </w:rPr>
      </w:pPr>
      <w:r w:rsidRPr="001E0925">
        <w:rPr>
          <w:rFonts w:ascii="Times New Roman" w:hAnsi="Times New Roman" w:cs="Times New Roman"/>
          <w:sz w:val="24"/>
          <w:szCs w:val="24"/>
        </w:rPr>
        <w:t>Едн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 </w:t>
      </w:r>
      <w:r w:rsidRPr="001E0925">
        <w:rPr>
          <w:rFonts w:ascii="Times New Roman" w:hAnsi="Times New Roman" w:cs="Times New Roman"/>
          <w:sz w:val="24"/>
          <w:szCs w:val="24"/>
        </w:rPr>
        <w:t>професионалн</w:t>
      </w:r>
      <w:r>
        <w:rPr>
          <w:rFonts w:ascii="Times New Roman" w:hAnsi="Times New Roman" w:cs="Times New Roman"/>
          <w:sz w:val="24"/>
          <w:szCs w:val="24"/>
          <w:lang w:val="bg-BG"/>
        </w:rPr>
        <w:t>а гимназия</w:t>
      </w:r>
      <w:r w:rsidR="00802CCC">
        <w:rPr>
          <w:rFonts w:ascii="Times New Roman" w:hAnsi="Times New Roman" w:cs="Times New Roman"/>
          <w:sz w:val="24"/>
          <w:szCs w:val="24"/>
        </w:rPr>
        <w:t xml:space="preserve"> – ПГООТ</w:t>
      </w:r>
    </w:p>
    <w:p w:rsidR="00F86AA2" w:rsidRPr="00802CCC" w:rsidRDefault="00802CCC" w:rsidP="00802CCC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left"/>
        <w:rPr>
          <w:szCs w:val="24"/>
        </w:rPr>
      </w:pPr>
      <w:r w:rsidRPr="00802CCC">
        <w:rPr>
          <w:szCs w:val="24"/>
        </w:rPr>
        <w:t xml:space="preserve">Седем </w:t>
      </w:r>
      <w:r w:rsidR="00F86AA2" w:rsidRPr="00802CCC">
        <w:rPr>
          <w:szCs w:val="24"/>
        </w:rPr>
        <w:t xml:space="preserve"> детски градини</w:t>
      </w:r>
    </w:p>
    <w:p w:rsidR="00F86AA2" w:rsidRDefault="00F86AA2" w:rsidP="00F86AA2">
      <w:pPr>
        <w:jc w:val="left"/>
      </w:pPr>
    </w:p>
    <w:p w:rsidR="00F86AA2" w:rsidRPr="00247C37" w:rsidRDefault="00B827FF" w:rsidP="00F86AA2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Седем</w:t>
      </w:r>
      <w:r w:rsidR="00F86AA2">
        <w:rPr>
          <w:szCs w:val="24"/>
        </w:rPr>
        <w:t xml:space="preserve"> от училищата</w:t>
      </w:r>
      <w:r>
        <w:rPr>
          <w:szCs w:val="24"/>
        </w:rPr>
        <w:t xml:space="preserve"> на територията на община Дулово са средищни</w:t>
      </w:r>
      <w:r w:rsidR="00F86AA2">
        <w:rPr>
          <w:szCs w:val="24"/>
        </w:rPr>
        <w:t>.</w:t>
      </w:r>
    </w:p>
    <w:p w:rsidR="00F86AA2" w:rsidRDefault="00F86AA2" w:rsidP="00B827FF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Д</w:t>
      </w:r>
      <w:r w:rsidR="00B827FF">
        <w:rPr>
          <w:szCs w:val="24"/>
        </w:rPr>
        <w:t>етска градина ,,Пролет“– с. Межден</w:t>
      </w:r>
      <w:r>
        <w:rPr>
          <w:szCs w:val="24"/>
        </w:rPr>
        <w:t xml:space="preserve"> е средищна  -   извозват </w:t>
      </w:r>
      <w:r w:rsidR="00B827FF">
        <w:rPr>
          <w:szCs w:val="24"/>
        </w:rPr>
        <w:t xml:space="preserve">се </w:t>
      </w:r>
      <w:r>
        <w:rPr>
          <w:szCs w:val="24"/>
        </w:rPr>
        <w:t xml:space="preserve">деца от </w:t>
      </w:r>
      <w:r w:rsidR="00B827FF">
        <w:rPr>
          <w:szCs w:val="24"/>
        </w:rPr>
        <w:t>Черковна и Козяк.</w:t>
      </w:r>
    </w:p>
    <w:p w:rsidR="00B827FF" w:rsidRDefault="00B827FF" w:rsidP="00B827FF">
      <w:pPr>
        <w:autoSpaceDE w:val="0"/>
        <w:autoSpaceDN w:val="0"/>
        <w:adjustRightInd w:val="0"/>
        <w:jc w:val="left"/>
        <w:rPr>
          <w:b/>
          <w:szCs w:val="24"/>
          <w:u w:val="single"/>
          <w:lang w:val="ru-RU"/>
        </w:rPr>
      </w:pPr>
    </w:p>
    <w:p w:rsidR="00F86AA2" w:rsidRPr="00C44C78" w:rsidRDefault="00F86AA2" w:rsidP="00B827FF">
      <w:pPr>
        <w:widowControl w:val="0"/>
        <w:autoSpaceDE w:val="0"/>
        <w:autoSpaceDN w:val="0"/>
        <w:adjustRightInd w:val="0"/>
        <w:spacing w:line="276" w:lineRule="auto"/>
        <w:ind w:firstLine="708"/>
        <w:rPr>
          <w:szCs w:val="24"/>
          <w:lang w:val="ru-RU"/>
        </w:rPr>
      </w:pPr>
      <w:r w:rsidRPr="0048726B">
        <w:rPr>
          <w:b/>
          <w:szCs w:val="24"/>
          <w:u w:val="single"/>
          <w:lang w:val="ru-RU"/>
        </w:rPr>
        <w:t>ИЗВОД:</w:t>
      </w:r>
      <w:r w:rsidR="00B827FF" w:rsidRPr="00C44C78">
        <w:rPr>
          <w:szCs w:val="24"/>
          <w:lang w:val="ru-RU"/>
        </w:rPr>
        <w:t xml:space="preserve">Училищата в общинаДуловополагат максимални грижи и усилия за </w:t>
      </w:r>
      <w:r w:rsidRPr="00C44C78">
        <w:rPr>
          <w:szCs w:val="24"/>
          <w:lang w:val="ru-RU"/>
        </w:rPr>
        <w:t>обезпечаване на грижата за децата и учениците със СОП</w:t>
      </w:r>
      <w:r w:rsidR="00B827FF" w:rsidRPr="00C44C78">
        <w:rPr>
          <w:szCs w:val="24"/>
          <w:lang w:val="ru-RU"/>
        </w:rPr>
        <w:t>.</w:t>
      </w:r>
    </w:p>
    <w:p w:rsidR="00B827FF" w:rsidRDefault="00B827FF" w:rsidP="00B827FF">
      <w:pPr>
        <w:widowControl w:val="0"/>
        <w:autoSpaceDE w:val="0"/>
        <w:autoSpaceDN w:val="0"/>
        <w:adjustRightInd w:val="0"/>
        <w:spacing w:line="276" w:lineRule="auto"/>
        <w:ind w:firstLine="708"/>
      </w:pPr>
    </w:p>
    <w:p w:rsidR="00F86AA2" w:rsidRDefault="00F86AA2" w:rsidP="00F86AA2">
      <w:pPr>
        <w:jc w:val="left"/>
        <w:rPr>
          <w:szCs w:val="24"/>
          <w:u w:val="single"/>
        </w:rPr>
      </w:pPr>
      <w:r w:rsidRPr="002551A0">
        <w:rPr>
          <w:szCs w:val="24"/>
          <w:u w:val="single"/>
        </w:rPr>
        <w:t>3.2.Състав и особености на групата на децата и ученици със специални образователни потребности (СОП)</w:t>
      </w:r>
    </w:p>
    <w:p w:rsidR="00F86AA2" w:rsidRDefault="00F86AA2" w:rsidP="00F86AA2">
      <w:pPr>
        <w:jc w:val="left"/>
        <w:rPr>
          <w:szCs w:val="24"/>
          <w:u w:val="single"/>
        </w:rPr>
      </w:pPr>
    </w:p>
    <w:p w:rsidR="00F86AA2" w:rsidRPr="00EB3EF1" w:rsidRDefault="00F86AA2" w:rsidP="00F86AA2">
      <w:pPr>
        <w:autoSpaceDE w:val="0"/>
        <w:autoSpaceDN w:val="0"/>
        <w:adjustRightInd w:val="0"/>
        <w:ind w:firstLine="567"/>
        <w:jc w:val="left"/>
        <w:rPr>
          <w:szCs w:val="24"/>
        </w:rPr>
      </w:pPr>
      <w:r w:rsidRPr="00EB3EF1">
        <w:rPr>
          <w:szCs w:val="24"/>
        </w:rPr>
        <w:t xml:space="preserve">Особеностите на групата деца и ученици със СОП по различни показатели са както следва: </w:t>
      </w:r>
    </w:p>
    <w:p w:rsidR="00F86AA2" w:rsidRPr="00EB3EF1" w:rsidRDefault="00F86AA2" w:rsidP="00F86AA2">
      <w:pPr>
        <w:autoSpaceDE w:val="0"/>
        <w:autoSpaceDN w:val="0"/>
        <w:adjustRightInd w:val="0"/>
        <w:jc w:val="left"/>
        <w:rPr>
          <w:szCs w:val="24"/>
        </w:rPr>
      </w:pPr>
    </w:p>
    <w:p w:rsidR="00F86AA2" w:rsidRPr="00EB3EF1" w:rsidRDefault="00F86AA2" w:rsidP="00F86AA2">
      <w:pPr>
        <w:autoSpaceDE w:val="0"/>
        <w:autoSpaceDN w:val="0"/>
        <w:adjustRightInd w:val="0"/>
        <w:ind w:firstLine="708"/>
        <w:jc w:val="left"/>
        <w:rPr>
          <w:szCs w:val="24"/>
        </w:rPr>
      </w:pPr>
      <w:r w:rsidRPr="00EB3EF1">
        <w:rPr>
          <w:szCs w:val="24"/>
        </w:rPr>
        <w:t>3.2.1. Разпределение по училища:</w:t>
      </w:r>
    </w:p>
    <w:p w:rsidR="00F86AA2" w:rsidRPr="00EB3EF1" w:rsidRDefault="00F86AA2" w:rsidP="00F86AA2">
      <w:pPr>
        <w:autoSpaceDE w:val="0"/>
        <w:autoSpaceDN w:val="0"/>
        <w:adjustRightInd w:val="0"/>
        <w:ind w:firstLine="567"/>
        <w:jc w:val="left"/>
        <w:rPr>
          <w:szCs w:val="24"/>
        </w:rPr>
      </w:pPr>
    </w:p>
    <w:p w:rsidR="00F90568" w:rsidRPr="00EB3EF1" w:rsidRDefault="00F86AA2" w:rsidP="00F90568">
      <w:pPr>
        <w:autoSpaceDE w:val="0"/>
        <w:autoSpaceDN w:val="0"/>
        <w:adjustRightInd w:val="0"/>
        <w:ind w:firstLine="567"/>
        <w:jc w:val="left"/>
        <w:rPr>
          <w:szCs w:val="24"/>
        </w:rPr>
      </w:pPr>
      <w:r w:rsidRPr="00EB3EF1">
        <w:rPr>
          <w:szCs w:val="24"/>
        </w:rPr>
        <w:t xml:space="preserve">Най- голям е броят на учениците със СОП в </w:t>
      </w:r>
      <w:r w:rsidR="00F90568">
        <w:rPr>
          <w:szCs w:val="24"/>
        </w:rPr>
        <w:t>СУ,,Васил Левски” – гр. Дулово</w:t>
      </w:r>
      <w:r w:rsidRPr="00EB3EF1">
        <w:rPr>
          <w:szCs w:val="24"/>
        </w:rPr>
        <w:t xml:space="preserve">, а </w:t>
      </w:r>
      <w:r w:rsidR="00F90568">
        <w:rPr>
          <w:szCs w:val="24"/>
        </w:rPr>
        <w:t>така също и в ПГООТ. Що се отнася до ДГ, най-голям е броят на деца със СОП в ДГ „Мир“ – гр. Дулово.</w:t>
      </w:r>
    </w:p>
    <w:p w:rsidR="00F86AA2" w:rsidRPr="00EB3EF1" w:rsidRDefault="00B827FF" w:rsidP="00F86AA2">
      <w:pPr>
        <w:autoSpaceDE w:val="0"/>
        <w:autoSpaceDN w:val="0"/>
        <w:adjustRightInd w:val="0"/>
        <w:ind w:firstLine="567"/>
        <w:rPr>
          <w:szCs w:val="24"/>
        </w:rPr>
      </w:pPr>
      <w:r>
        <w:rPr>
          <w:szCs w:val="24"/>
        </w:rPr>
        <w:t xml:space="preserve">В Община Дулово </w:t>
      </w:r>
      <w:r w:rsidR="00F86AA2">
        <w:rPr>
          <w:szCs w:val="24"/>
        </w:rPr>
        <w:t xml:space="preserve">няма </w:t>
      </w:r>
      <w:r w:rsidR="00F86AA2" w:rsidRPr="00EB3EF1">
        <w:rPr>
          <w:szCs w:val="24"/>
        </w:rPr>
        <w:t>образователни институции, които самостоятелн</w:t>
      </w:r>
      <w:r w:rsidR="00F86AA2">
        <w:rPr>
          <w:szCs w:val="24"/>
        </w:rPr>
        <w:t>о да</w:t>
      </w:r>
      <w:r w:rsidR="00F86AA2" w:rsidRPr="00EB3EF1">
        <w:rPr>
          <w:szCs w:val="24"/>
        </w:rPr>
        <w:t xml:space="preserve"> организира</w:t>
      </w:r>
      <w:r w:rsidR="00F86AA2">
        <w:rPr>
          <w:szCs w:val="24"/>
        </w:rPr>
        <w:t>т</w:t>
      </w:r>
      <w:r w:rsidR="00F86AA2" w:rsidRPr="00EB3EF1">
        <w:rPr>
          <w:szCs w:val="24"/>
        </w:rPr>
        <w:t xml:space="preserve"> ресурсното подпомагане </w:t>
      </w:r>
      <w:r w:rsidR="00F86AA2">
        <w:rPr>
          <w:szCs w:val="24"/>
        </w:rPr>
        <w:t>на учениците със СОП.</w:t>
      </w:r>
    </w:p>
    <w:p w:rsidR="00F86AA2" w:rsidRPr="00EB3EF1" w:rsidRDefault="00F86AA2" w:rsidP="00F86AA2">
      <w:pPr>
        <w:autoSpaceDE w:val="0"/>
        <w:autoSpaceDN w:val="0"/>
        <w:adjustRightInd w:val="0"/>
        <w:ind w:firstLine="567"/>
        <w:jc w:val="left"/>
        <w:rPr>
          <w:szCs w:val="24"/>
        </w:rPr>
      </w:pPr>
      <w:r>
        <w:rPr>
          <w:szCs w:val="24"/>
        </w:rPr>
        <w:t>И</w:t>
      </w:r>
      <w:r w:rsidRPr="00EB3EF1">
        <w:rPr>
          <w:szCs w:val="24"/>
        </w:rPr>
        <w:t xml:space="preserve">нституции ползват специалисти от РЦПППО , съгласно </w:t>
      </w:r>
      <w:r w:rsidRPr="003C3856">
        <w:rPr>
          <w:szCs w:val="24"/>
        </w:rPr>
        <w:t xml:space="preserve">чл. </w:t>
      </w:r>
      <w:r>
        <w:rPr>
          <w:szCs w:val="24"/>
        </w:rPr>
        <w:t>124, ал.3</w:t>
      </w:r>
      <w:r w:rsidRPr="003C3856">
        <w:rPr>
          <w:szCs w:val="24"/>
        </w:rPr>
        <w:t xml:space="preserve"> на </w:t>
      </w:r>
      <w:r>
        <w:rPr>
          <w:szCs w:val="24"/>
        </w:rPr>
        <w:t>Наредба за приобщаващо образование.</w:t>
      </w:r>
    </w:p>
    <w:p w:rsidR="00F86AA2" w:rsidRPr="00EB3EF1" w:rsidRDefault="00F86AA2" w:rsidP="00F86AA2">
      <w:pPr>
        <w:autoSpaceDE w:val="0"/>
        <w:autoSpaceDN w:val="0"/>
        <w:adjustRightInd w:val="0"/>
        <w:ind w:firstLine="567"/>
        <w:rPr>
          <w:szCs w:val="24"/>
        </w:rPr>
      </w:pPr>
      <w:r>
        <w:rPr>
          <w:szCs w:val="24"/>
        </w:rPr>
        <w:t xml:space="preserve">Институциите нямат потенциал </w:t>
      </w:r>
      <w:r w:rsidRPr="00EB3EF1">
        <w:rPr>
          <w:szCs w:val="24"/>
        </w:rPr>
        <w:t>за самостоятелно организиране на ресурсното по</w:t>
      </w:r>
      <w:r>
        <w:rPr>
          <w:szCs w:val="24"/>
        </w:rPr>
        <w:t>дпомагане на децата и учениците. О</w:t>
      </w:r>
      <w:r w:rsidRPr="00EB3EF1">
        <w:rPr>
          <w:szCs w:val="24"/>
        </w:rPr>
        <w:t>бразователни</w:t>
      </w:r>
      <w:r>
        <w:rPr>
          <w:szCs w:val="24"/>
        </w:rPr>
        <w:t>те</w:t>
      </w:r>
      <w:r w:rsidRPr="00EB3EF1">
        <w:rPr>
          <w:szCs w:val="24"/>
        </w:rPr>
        <w:t xml:space="preserve"> институции ще продължат да ползват външни специалисти.</w:t>
      </w:r>
    </w:p>
    <w:p w:rsidR="00F86AA2" w:rsidRPr="002551A0" w:rsidRDefault="00B827FF" w:rsidP="00F86AA2">
      <w:pPr>
        <w:autoSpaceDE w:val="0"/>
        <w:autoSpaceDN w:val="0"/>
        <w:adjustRightInd w:val="0"/>
        <w:ind w:firstLine="567"/>
        <w:jc w:val="left"/>
        <w:rPr>
          <w:szCs w:val="24"/>
        </w:rPr>
      </w:pPr>
      <w:r>
        <w:rPr>
          <w:szCs w:val="24"/>
        </w:rPr>
        <w:t>3.2.2</w:t>
      </w:r>
      <w:r w:rsidR="00F86AA2" w:rsidRPr="002551A0">
        <w:rPr>
          <w:szCs w:val="24"/>
        </w:rPr>
        <w:t xml:space="preserve">. Разпределение по групи и класове </w:t>
      </w:r>
    </w:p>
    <w:p w:rsidR="00F86AA2" w:rsidRPr="00EB3EF1" w:rsidRDefault="00F86AA2" w:rsidP="00F86AA2">
      <w:pPr>
        <w:autoSpaceDE w:val="0"/>
        <w:autoSpaceDN w:val="0"/>
        <w:adjustRightInd w:val="0"/>
        <w:ind w:firstLine="567"/>
        <w:jc w:val="left"/>
        <w:rPr>
          <w:szCs w:val="24"/>
        </w:rPr>
      </w:pPr>
    </w:p>
    <w:p w:rsidR="00F86AA2" w:rsidRPr="00EB3EF1" w:rsidRDefault="00F86AA2" w:rsidP="00F86AA2">
      <w:pPr>
        <w:autoSpaceDE w:val="0"/>
        <w:autoSpaceDN w:val="0"/>
        <w:adjustRightInd w:val="0"/>
        <w:jc w:val="left"/>
        <w:rPr>
          <w:szCs w:val="24"/>
        </w:rPr>
      </w:pPr>
      <w:r w:rsidRPr="00EB3EF1">
        <w:rPr>
          <w:szCs w:val="24"/>
        </w:rPr>
        <w:t xml:space="preserve">Брой ученици със СОП по групи </w:t>
      </w:r>
      <w:r w:rsidRPr="00EB3EF1">
        <w:rPr>
          <w:szCs w:val="24"/>
          <w:u w:val="single"/>
        </w:rPr>
        <w:t>в детските градини</w:t>
      </w:r>
      <w:r w:rsidR="00E462D1">
        <w:rPr>
          <w:szCs w:val="24"/>
        </w:rPr>
        <w:t>към 01.12.2018 г.</w:t>
      </w:r>
    </w:p>
    <w:tbl>
      <w:tblPr>
        <w:tblStyle w:val="TableGrid"/>
        <w:tblW w:w="0" w:type="auto"/>
        <w:jc w:val="center"/>
        <w:tblLook w:val="04A0"/>
      </w:tblPr>
      <w:tblGrid>
        <w:gridCol w:w="1668"/>
        <w:gridCol w:w="1330"/>
        <w:gridCol w:w="1245"/>
        <w:gridCol w:w="1181"/>
        <w:gridCol w:w="1392"/>
      </w:tblGrid>
      <w:tr w:rsidR="00F86AA2" w:rsidRPr="00EB3EF1" w:rsidTr="00AF0B22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6AA2" w:rsidRPr="00EB3EF1" w:rsidRDefault="00C85061" w:rsidP="00AF0B22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2-4 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6AA2" w:rsidRPr="00EB3EF1" w:rsidRDefault="00F86AA2" w:rsidP="00AF0B2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B3EF1">
              <w:rPr>
                <w:szCs w:val="24"/>
              </w:rPr>
              <w:t>І група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6AA2" w:rsidRPr="00EB3EF1" w:rsidRDefault="00F86AA2" w:rsidP="00AF0B2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B3EF1">
              <w:rPr>
                <w:szCs w:val="24"/>
              </w:rPr>
              <w:t>ІІ група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6AA2" w:rsidRPr="00EB3EF1" w:rsidRDefault="00F86AA2" w:rsidP="00AF0B22">
            <w:pPr>
              <w:autoSpaceDE w:val="0"/>
              <w:autoSpaceDN w:val="0"/>
              <w:adjustRightInd w:val="0"/>
              <w:ind w:left="39" w:hanging="39"/>
              <w:jc w:val="center"/>
              <w:rPr>
                <w:szCs w:val="24"/>
              </w:rPr>
            </w:pPr>
            <w:r w:rsidRPr="00EB3EF1">
              <w:rPr>
                <w:szCs w:val="24"/>
              </w:rPr>
              <w:t>ІІІ група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6AA2" w:rsidRPr="00EB3EF1" w:rsidRDefault="00F86AA2" w:rsidP="00AF0B2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B3EF1">
              <w:rPr>
                <w:szCs w:val="24"/>
              </w:rPr>
              <w:t>ІV група</w:t>
            </w:r>
          </w:p>
        </w:tc>
      </w:tr>
      <w:tr w:rsidR="00F86AA2" w:rsidRPr="00EB3EF1" w:rsidTr="00AF0B22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2" w:rsidRPr="00EB3EF1" w:rsidRDefault="00C85061" w:rsidP="00AF0B2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2" w:rsidRPr="00EB3EF1" w:rsidRDefault="00B827FF" w:rsidP="00AF0B2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2" w:rsidRPr="00EB3EF1" w:rsidRDefault="00B827FF" w:rsidP="00AF0B2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2" w:rsidRPr="00EB3EF1" w:rsidRDefault="00B827FF" w:rsidP="00AF0B2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2" w:rsidRPr="00EB3EF1" w:rsidRDefault="00B827FF" w:rsidP="00AF0B2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</w:tbl>
    <w:p w:rsidR="00F86AA2" w:rsidRPr="00EB3EF1" w:rsidRDefault="00F86AA2" w:rsidP="00F86AA2">
      <w:pPr>
        <w:autoSpaceDE w:val="0"/>
        <w:autoSpaceDN w:val="0"/>
        <w:adjustRightInd w:val="0"/>
        <w:jc w:val="center"/>
        <w:rPr>
          <w:szCs w:val="24"/>
        </w:rPr>
      </w:pPr>
    </w:p>
    <w:p w:rsidR="00F86AA2" w:rsidRPr="002551A0" w:rsidRDefault="00F86AA2" w:rsidP="00F86AA2">
      <w:pPr>
        <w:autoSpaceDE w:val="0"/>
        <w:autoSpaceDN w:val="0"/>
        <w:adjustRightInd w:val="0"/>
        <w:jc w:val="left"/>
        <w:rPr>
          <w:szCs w:val="24"/>
        </w:rPr>
      </w:pPr>
      <w:r w:rsidRPr="002551A0">
        <w:rPr>
          <w:szCs w:val="24"/>
        </w:rPr>
        <w:t>Брой ученици със СОП в начален и прогимназиален етап</w:t>
      </w:r>
      <w:r w:rsidR="00B827FF">
        <w:rPr>
          <w:szCs w:val="24"/>
        </w:rPr>
        <w:t xml:space="preserve"> към 01.12.2018 г.</w:t>
      </w:r>
      <w:r w:rsidRPr="002551A0">
        <w:rPr>
          <w:szCs w:val="24"/>
        </w:rPr>
        <w:t>:</w:t>
      </w:r>
    </w:p>
    <w:p w:rsidR="00F86AA2" w:rsidRPr="002551A0" w:rsidRDefault="00F86AA2" w:rsidP="00F86AA2">
      <w:pPr>
        <w:autoSpaceDE w:val="0"/>
        <w:autoSpaceDN w:val="0"/>
        <w:adjustRightInd w:val="0"/>
        <w:ind w:firstLine="567"/>
        <w:jc w:val="left"/>
        <w:rPr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41"/>
        <w:gridCol w:w="987"/>
        <w:gridCol w:w="987"/>
        <w:gridCol w:w="987"/>
        <w:gridCol w:w="987"/>
        <w:gridCol w:w="987"/>
        <w:gridCol w:w="988"/>
        <w:gridCol w:w="1165"/>
      </w:tblGrid>
      <w:tr w:rsidR="00F86AA2" w:rsidRPr="00EB3EF1" w:rsidTr="00AF0B22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6AA2" w:rsidRPr="00EB3EF1" w:rsidRDefault="00F86AA2" w:rsidP="00AF0B22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EB3EF1">
              <w:rPr>
                <w:szCs w:val="24"/>
              </w:rPr>
              <w:t>община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6AA2" w:rsidRPr="00EB3EF1" w:rsidRDefault="00F86AA2" w:rsidP="00AF0B2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B3EF1">
              <w:rPr>
                <w:szCs w:val="24"/>
              </w:rPr>
              <w:t>І клас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6AA2" w:rsidRPr="00EB3EF1" w:rsidRDefault="00F86AA2" w:rsidP="00AF0B2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B3EF1">
              <w:rPr>
                <w:szCs w:val="24"/>
              </w:rPr>
              <w:t>ІІ клас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6AA2" w:rsidRPr="00EB3EF1" w:rsidRDefault="00F86AA2" w:rsidP="00AF0B2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B3EF1">
              <w:rPr>
                <w:szCs w:val="24"/>
              </w:rPr>
              <w:t>ІІІ клас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6AA2" w:rsidRPr="00EB3EF1" w:rsidRDefault="00F86AA2" w:rsidP="00AF0B2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B3EF1">
              <w:rPr>
                <w:szCs w:val="24"/>
              </w:rPr>
              <w:t>ІV клас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6AA2" w:rsidRPr="00EB3EF1" w:rsidRDefault="00F86AA2" w:rsidP="00AF0B2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B3EF1">
              <w:rPr>
                <w:szCs w:val="24"/>
              </w:rPr>
              <w:t>V клас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6AA2" w:rsidRPr="00EB3EF1" w:rsidRDefault="00F86AA2" w:rsidP="00AF0B2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B3EF1">
              <w:rPr>
                <w:szCs w:val="24"/>
              </w:rPr>
              <w:t>VІ клас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6AA2" w:rsidRPr="00EB3EF1" w:rsidRDefault="00F86AA2" w:rsidP="00AF0B2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B3EF1">
              <w:rPr>
                <w:szCs w:val="24"/>
              </w:rPr>
              <w:t>VІІ клас</w:t>
            </w:r>
          </w:p>
        </w:tc>
      </w:tr>
      <w:tr w:rsidR="00F86AA2" w:rsidRPr="00EB3EF1" w:rsidTr="00AF0B22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2" w:rsidRPr="00EB3EF1" w:rsidRDefault="00F86AA2" w:rsidP="00AF0B2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2" w:rsidRPr="00EB3EF1" w:rsidRDefault="00B827FF" w:rsidP="00AF0B2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2" w:rsidRPr="00EB3EF1" w:rsidRDefault="00B827FF" w:rsidP="00AF0B2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2" w:rsidRPr="00EB3EF1" w:rsidRDefault="00F86AA2" w:rsidP="00AF0B2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827FF">
              <w:rPr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2" w:rsidRPr="00EB3EF1" w:rsidRDefault="00B827FF" w:rsidP="00AF0B2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2" w:rsidRPr="00EB3EF1" w:rsidRDefault="00B827FF" w:rsidP="00AF0B2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2" w:rsidRPr="00EB3EF1" w:rsidRDefault="00B827FF" w:rsidP="00AF0B2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2" w:rsidRPr="00EB3EF1" w:rsidRDefault="00B827FF" w:rsidP="00AF0B2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</w:tbl>
    <w:p w:rsidR="00F86AA2" w:rsidRPr="00EB3EF1" w:rsidRDefault="00F86AA2" w:rsidP="00F86AA2">
      <w:pPr>
        <w:autoSpaceDE w:val="0"/>
        <w:autoSpaceDN w:val="0"/>
        <w:adjustRightInd w:val="0"/>
        <w:ind w:firstLine="567"/>
        <w:jc w:val="center"/>
        <w:rPr>
          <w:szCs w:val="24"/>
        </w:rPr>
      </w:pPr>
    </w:p>
    <w:p w:rsidR="00F86AA2" w:rsidRPr="00EB3EF1" w:rsidRDefault="00B827FF" w:rsidP="00F86AA2">
      <w:pPr>
        <w:autoSpaceDE w:val="0"/>
        <w:autoSpaceDN w:val="0"/>
        <w:adjustRightInd w:val="0"/>
        <w:ind w:firstLine="567"/>
        <w:rPr>
          <w:szCs w:val="24"/>
        </w:rPr>
      </w:pPr>
      <w:r>
        <w:rPr>
          <w:szCs w:val="24"/>
        </w:rPr>
        <w:t>В</w:t>
      </w:r>
      <w:r w:rsidR="00F86AA2" w:rsidRPr="00EB3EF1">
        <w:rPr>
          <w:szCs w:val="24"/>
        </w:rPr>
        <w:t xml:space="preserve"> следващите две години ще се </w:t>
      </w:r>
      <w:r w:rsidR="00F86AA2" w:rsidRPr="001B2376">
        <w:rPr>
          <w:szCs w:val="24"/>
        </w:rPr>
        <w:t>задържи</w:t>
      </w:r>
      <w:r w:rsidR="00F86AA2" w:rsidRPr="00EB3EF1">
        <w:rPr>
          <w:szCs w:val="24"/>
        </w:rPr>
        <w:t xml:space="preserve"> общият брой на децата и учениците със СОП.</w:t>
      </w:r>
    </w:p>
    <w:p w:rsidR="00F86AA2" w:rsidRPr="00EB3EF1" w:rsidRDefault="00F86AA2" w:rsidP="00F86AA2">
      <w:pPr>
        <w:autoSpaceDE w:val="0"/>
        <w:autoSpaceDN w:val="0"/>
        <w:adjustRightInd w:val="0"/>
        <w:jc w:val="left"/>
        <w:rPr>
          <w:szCs w:val="24"/>
        </w:rPr>
      </w:pPr>
    </w:p>
    <w:p w:rsidR="00F86AA2" w:rsidRPr="002551A0" w:rsidRDefault="00F86AA2" w:rsidP="00F86AA2">
      <w:pPr>
        <w:autoSpaceDE w:val="0"/>
        <w:autoSpaceDN w:val="0"/>
        <w:adjustRightInd w:val="0"/>
        <w:jc w:val="left"/>
        <w:rPr>
          <w:szCs w:val="24"/>
        </w:rPr>
      </w:pPr>
      <w:r w:rsidRPr="002551A0">
        <w:rPr>
          <w:szCs w:val="24"/>
        </w:rPr>
        <w:t>Брой ученици със СОП в гимназиален етап</w:t>
      </w:r>
      <w:r w:rsidR="00887569">
        <w:rPr>
          <w:szCs w:val="24"/>
        </w:rPr>
        <w:t xml:space="preserve"> къ</w:t>
      </w:r>
      <w:r w:rsidR="00BF0AE6">
        <w:rPr>
          <w:szCs w:val="24"/>
        </w:rPr>
        <w:t>м 01.12.2018 г.</w:t>
      </w:r>
      <w:r w:rsidRPr="002551A0">
        <w:rPr>
          <w:szCs w:val="24"/>
        </w:rPr>
        <w:t>:</w:t>
      </w:r>
    </w:p>
    <w:p w:rsidR="00F86AA2" w:rsidRPr="00EB3EF1" w:rsidRDefault="00F86AA2" w:rsidP="00F86AA2">
      <w:pPr>
        <w:autoSpaceDE w:val="0"/>
        <w:autoSpaceDN w:val="0"/>
        <w:adjustRightInd w:val="0"/>
        <w:ind w:firstLine="567"/>
        <w:jc w:val="left"/>
        <w:rPr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668"/>
        <w:gridCol w:w="1256"/>
        <w:gridCol w:w="1052"/>
        <w:gridCol w:w="1172"/>
        <w:gridCol w:w="984"/>
        <w:gridCol w:w="1392"/>
      </w:tblGrid>
      <w:tr w:rsidR="00F86AA2" w:rsidRPr="00EB3EF1" w:rsidTr="00AF0B22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6AA2" w:rsidRPr="00EB3EF1" w:rsidRDefault="00F86AA2" w:rsidP="00AF0B22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EB3EF1">
              <w:rPr>
                <w:szCs w:val="24"/>
              </w:rPr>
              <w:t>община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6AA2" w:rsidRPr="00EB3EF1" w:rsidRDefault="00F86AA2" w:rsidP="00AF0B22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EB3EF1">
              <w:rPr>
                <w:szCs w:val="24"/>
              </w:rPr>
              <w:t>VІІІ клас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6AA2" w:rsidRPr="00EB3EF1" w:rsidRDefault="00F86AA2" w:rsidP="00AF0B22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EB3EF1">
              <w:rPr>
                <w:szCs w:val="24"/>
              </w:rPr>
              <w:t>ІХ клас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6AA2" w:rsidRPr="00EB3EF1" w:rsidRDefault="00F86AA2" w:rsidP="00AF0B22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EB3EF1">
              <w:rPr>
                <w:szCs w:val="24"/>
              </w:rPr>
              <w:t>Х клас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6AA2" w:rsidRPr="00EB3EF1" w:rsidRDefault="00F86AA2" w:rsidP="00AF0B22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EB3EF1">
              <w:rPr>
                <w:szCs w:val="24"/>
              </w:rPr>
              <w:t>ХІ клас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6AA2" w:rsidRPr="00EB3EF1" w:rsidRDefault="00F86AA2" w:rsidP="00AF0B22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EB3EF1">
              <w:rPr>
                <w:szCs w:val="24"/>
              </w:rPr>
              <w:t>ХІІ клас</w:t>
            </w:r>
          </w:p>
        </w:tc>
      </w:tr>
      <w:tr w:rsidR="00F86AA2" w:rsidRPr="00EB3EF1" w:rsidTr="00AF0B22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2" w:rsidRPr="00EB3EF1" w:rsidRDefault="00F86AA2" w:rsidP="00AF0B22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2" w:rsidRPr="00EB3EF1" w:rsidRDefault="00BF0AE6" w:rsidP="00AF0B22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2" w:rsidRPr="00EB3EF1" w:rsidRDefault="00BF0AE6" w:rsidP="00AF0B22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2" w:rsidRPr="00EB3EF1" w:rsidRDefault="00BF0AE6" w:rsidP="00AF0B22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2" w:rsidRPr="00EB3EF1" w:rsidRDefault="00BF0AE6" w:rsidP="00AF0B22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2" w:rsidRPr="00EB3EF1" w:rsidRDefault="00BF0AE6" w:rsidP="00AF0B22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:rsidR="00F86AA2" w:rsidRPr="00EB3EF1" w:rsidRDefault="00F86AA2" w:rsidP="00F86AA2">
      <w:pPr>
        <w:autoSpaceDE w:val="0"/>
        <w:autoSpaceDN w:val="0"/>
        <w:adjustRightInd w:val="0"/>
        <w:ind w:firstLine="567"/>
        <w:jc w:val="left"/>
        <w:rPr>
          <w:szCs w:val="24"/>
        </w:rPr>
      </w:pPr>
    </w:p>
    <w:p w:rsidR="00F86AA2" w:rsidRPr="00EB3EF1" w:rsidRDefault="00F86AA2" w:rsidP="00F86AA2">
      <w:pPr>
        <w:autoSpaceDE w:val="0"/>
        <w:autoSpaceDN w:val="0"/>
        <w:adjustRightInd w:val="0"/>
        <w:ind w:firstLine="567"/>
        <w:jc w:val="left"/>
        <w:rPr>
          <w:szCs w:val="24"/>
        </w:rPr>
      </w:pPr>
    </w:p>
    <w:p w:rsidR="00C44C78" w:rsidRPr="00C44C78" w:rsidRDefault="00F86AA2" w:rsidP="00C44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6A12">
        <w:rPr>
          <w:rStyle w:val="21"/>
          <w:rFonts w:eastAsiaTheme="minorHAnsi"/>
          <w:b/>
        </w:rPr>
        <w:t>ИЗВОД:</w:t>
      </w:r>
      <w:r w:rsidRPr="00C44C78">
        <w:rPr>
          <w:rFonts w:ascii="Times New Roman" w:hAnsi="Times New Roman" w:cs="Times New Roman"/>
          <w:sz w:val="24"/>
          <w:szCs w:val="24"/>
        </w:rPr>
        <w:t>Групата деца и ученици със специални образователни потребности</w:t>
      </w:r>
    </w:p>
    <w:p w:rsidR="00F86AA2" w:rsidRPr="00C44C78" w:rsidRDefault="00F86AA2" w:rsidP="00F86AA2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 w:rsidRPr="00C44C78">
        <w:rPr>
          <w:rFonts w:ascii="Times New Roman" w:hAnsi="Times New Roman" w:cs="Times New Roman"/>
          <w:sz w:val="24"/>
          <w:szCs w:val="24"/>
        </w:rPr>
        <w:t xml:space="preserve"> изисквамного конкретен подход при планиране на необходимите ресурси, както и гъвкави решенияна място и в сътрудничество с другите институции.</w:t>
      </w:r>
    </w:p>
    <w:p w:rsidR="00F86AA2" w:rsidRPr="007848F0" w:rsidRDefault="00F86AA2" w:rsidP="00F86AA2">
      <w:pPr>
        <w:pStyle w:val="NoSpacing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F86AA2" w:rsidRDefault="00F86AA2" w:rsidP="00F86AA2">
      <w:pPr>
        <w:pStyle w:val="3"/>
        <w:shd w:val="clear" w:color="auto" w:fill="auto"/>
        <w:tabs>
          <w:tab w:val="left" w:pos="442"/>
        </w:tabs>
        <w:spacing w:after="397" w:line="230" w:lineRule="exact"/>
        <w:ind w:firstLine="0"/>
        <w:jc w:val="both"/>
        <w:rPr>
          <w:szCs w:val="24"/>
          <w:u w:val="single"/>
        </w:rPr>
      </w:pPr>
      <w:r w:rsidRPr="007848F0">
        <w:rPr>
          <w:rStyle w:val="21"/>
        </w:rPr>
        <w:t>3.3.</w:t>
      </w:r>
      <w:r w:rsidRPr="007848F0">
        <w:rPr>
          <w:szCs w:val="24"/>
          <w:u w:val="single"/>
        </w:rPr>
        <w:t xml:space="preserve"> Обезпеченост на образователната система със специалисти</w:t>
      </w:r>
    </w:p>
    <w:p w:rsidR="00AD3A5E" w:rsidRPr="00AD3A5E" w:rsidRDefault="00AD3A5E" w:rsidP="00AD3A5E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 xml:space="preserve">В </w:t>
      </w:r>
      <w:r w:rsidRPr="00AD3A5E">
        <w:rPr>
          <w:szCs w:val="24"/>
        </w:rPr>
        <w:t xml:space="preserve"> СУ „В. Левски“ – гр. Дулово</w:t>
      </w:r>
      <w:r>
        <w:rPr>
          <w:szCs w:val="24"/>
        </w:rPr>
        <w:t>:</w:t>
      </w:r>
    </w:p>
    <w:p w:rsidR="00F86AA2" w:rsidRPr="00AD3A5E" w:rsidRDefault="00F86AA2" w:rsidP="00AD3A5E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left"/>
        <w:rPr>
          <w:szCs w:val="24"/>
        </w:rPr>
      </w:pPr>
      <w:r w:rsidRPr="00AD3A5E">
        <w:rPr>
          <w:szCs w:val="24"/>
        </w:rPr>
        <w:t>Бр. ресурсни учители:</w:t>
      </w:r>
      <w:r w:rsidR="00AD3A5E" w:rsidRPr="00AD3A5E">
        <w:rPr>
          <w:szCs w:val="24"/>
        </w:rPr>
        <w:t xml:space="preserve"> двама</w:t>
      </w:r>
    </w:p>
    <w:p w:rsidR="00AD3A5E" w:rsidRDefault="00AD3A5E" w:rsidP="00AD3A5E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Логопед – един</w:t>
      </w:r>
    </w:p>
    <w:p w:rsidR="00F86AA2" w:rsidRPr="00AD3A5E" w:rsidRDefault="00AD3A5E" w:rsidP="00AD3A5E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Психолог - един</w:t>
      </w:r>
    </w:p>
    <w:p w:rsidR="00AD3A5E" w:rsidRPr="00AD3A5E" w:rsidRDefault="00AD3A5E" w:rsidP="00AD3A5E">
      <w:pPr>
        <w:pStyle w:val="ListParagraph"/>
        <w:autoSpaceDE w:val="0"/>
        <w:autoSpaceDN w:val="0"/>
        <w:adjustRightInd w:val="0"/>
        <w:jc w:val="left"/>
        <w:rPr>
          <w:rFonts w:cs="Times New Roman"/>
          <w:szCs w:val="24"/>
        </w:rPr>
      </w:pPr>
    </w:p>
    <w:p w:rsidR="00F86AA2" w:rsidRPr="00EB3EF1" w:rsidRDefault="00F86AA2" w:rsidP="00F86AA2">
      <w:pPr>
        <w:autoSpaceDE w:val="0"/>
        <w:autoSpaceDN w:val="0"/>
        <w:adjustRightInd w:val="0"/>
        <w:jc w:val="left"/>
        <w:rPr>
          <w:szCs w:val="24"/>
        </w:rPr>
      </w:pPr>
    </w:p>
    <w:p w:rsidR="00AD3A5E" w:rsidRDefault="00AD3A5E" w:rsidP="00F86AA2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 xml:space="preserve">В </w:t>
      </w:r>
      <w:r w:rsidRPr="00AD3A5E">
        <w:rPr>
          <w:szCs w:val="24"/>
        </w:rPr>
        <w:t>ОУ „Хр. Смирненски“</w:t>
      </w:r>
      <w:r>
        <w:rPr>
          <w:szCs w:val="24"/>
        </w:rPr>
        <w:t xml:space="preserve"> – гр. Дулово:</w:t>
      </w:r>
    </w:p>
    <w:p w:rsidR="00AD3A5E" w:rsidRDefault="00AD3A5E" w:rsidP="00AD3A5E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Б</w:t>
      </w:r>
      <w:r w:rsidRPr="00AD3A5E">
        <w:rPr>
          <w:szCs w:val="24"/>
        </w:rPr>
        <w:t xml:space="preserve">роят на педагогически съветници: </w:t>
      </w:r>
      <w:r>
        <w:rPr>
          <w:szCs w:val="24"/>
        </w:rPr>
        <w:t xml:space="preserve">1 щатна бройка </w:t>
      </w:r>
    </w:p>
    <w:p w:rsidR="00AD3A5E" w:rsidRPr="00AD3A5E" w:rsidRDefault="00AD3A5E" w:rsidP="00AD3A5E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Логопед - един</w:t>
      </w:r>
    </w:p>
    <w:p w:rsidR="00F86AA2" w:rsidRDefault="00F86AA2" w:rsidP="00F86AA2">
      <w:pPr>
        <w:jc w:val="left"/>
        <w:rPr>
          <w:b/>
          <w:szCs w:val="24"/>
        </w:rPr>
      </w:pPr>
    </w:p>
    <w:p w:rsidR="00F86AA2" w:rsidRPr="00345517" w:rsidRDefault="00F86AA2" w:rsidP="00F86AA2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 w:rsidRPr="008A2E87">
        <w:rPr>
          <w:rStyle w:val="21"/>
          <w:rFonts w:eastAsiaTheme="minorHAnsi"/>
          <w:b/>
          <w:sz w:val="24"/>
          <w:szCs w:val="24"/>
        </w:rPr>
        <w:t>ИЗВОД:</w:t>
      </w:r>
      <w:r w:rsidR="00345517">
        <w:rPr>
          <w:rFonts w:ascii="Times New Roman" w:hAnsi="Times New Roman" w:cs="Times New Roman"/>
          <w:sz w:val="24"/>
          <w:szCs w:val="24"/>
          <w:lang w:val="bg-BG"/>
        </w:rPr>
        <w:t>Във училищата и детските градини на територията на Община Дулово, с децата със СОП работят квалифицирани кадри от Ресърсен център – гр. Силистра.</w:t>
      </w:r>
    </w:p>
    <w:p w:rsidR="00F86AA2" w:rsidRPr="00345517" w:rsidRDefault="00F86AA2" w:rsidP="00F86AA2">
      <w:pPr>
        <w:jc w:val="left"/>
        <w:rPr>
          <w:szCs w:val="24"/>
        </w:rPr>
      </w:pPr>
    </w:p>
    <w:p w:rsidR="00F86AA2" w:rsidRDefault="00F86AA2" w:rsidP="00F86AA2">
      <w:pPr>
        <w:jc w:val="left"/>
        <w:rPr>
          <w:szCs w:val="24"/>
          <w:u w:val="single"/>
        </w:rPr>
      </w:pPr>
      <w:r w:rsidRPr="0053175A">
        <w:rPr>
          <w:szCs w:val="24"/>
          <w:u w:val="single"/>
        </w:rPr>
        <w:t>3.4.Материални условия в институциите по отношение на обучението на ученици със специални образователни потребности</w:t>
      </w:r>
    </w:p>
    <w:p w:rsidR="00F86AA2" w:rsidRDefault="00F86AA2" w:rsidP="00F86AA2">
      <w:pPr>
        <w:jc w:val="left"/>
        <w:rPr>
          <w:szCs w:val="24"/>
          <w:u w:val="single"/>
        </w:rPr>
      </w:pPr>
    </w:p>
    <w:p w:rsidR="00F86AA2" w:rsidRDefault="00F86AA2" w:rsidP="00F86AA2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53175A">
        <w:rPr>
          <w:rFonts w:ascii="Times New Roman" w:hAnsi="Times New Roman" w:cs="Times New Roman"/>
          <w:sz w:val="24"/>
          <w:szCs w:val="24"/>
        </w:rPr>
        <w:t xml:space="preserve">Достъпната физическа среда включва осигуряване на подходящи условия, използване и прилагане на иновативни подходи и съвременни технологии за архитектурна и физическа достъпност, които в най-голяма степен да отговорят на потребностите на децата и учениците. (чл. 103 на </w:t>
      </w:r>
      <w:r w:rsidRPr="0053175A">
        <w:rPr>
          <w:rStyle w:val="a3"/>
          <w:rFonts w:eastAsia="Calibri"/>
          <w:sz w:val="24"/>
          <w:szCs w:val="24"/>
        </w:rPr>
        <w:t>Наредба за приобщаващото образование)</w:t>
      </w:r>
      <w:r w:rsidRPr="0053175A">
        <w:rPr>
          <w:rFonts w:ascii="Times New Roman" w:hAnsi="Times New Roman" w:cs="Times New Roman"/>
          <w:sz w:val="24"/>
          <w:szCs w:val="24"/>
        </w:rPr>
        <w:t xml:space="preserve"> Съгласно чл. 104, ал. 1 от </w:t>
      </w:r>
      <w:r w:rsidRPr="0053175A">
        <w:rPr>
          <w:rStyle w:val="a3"/>
          <w:rFonts w:eastAsia="Calibri"/>
          <w:sz w:val="24"/>
          <w:szCs w:val="24"/>
        </w:rPr>
        <w:t>Наредба за приобщаващото образование</w:t>
      </w:r>
      <w:r w:rsidRPr="0053175A">
        <w:rPr>
          <w:rFonts w:ascii="Times New Roman" w:hAnsi="Times New Roman" w:cs="Times New Roman"/>
          <w:sz w:val="24"/>
          <w:szCs w:val="24"/>
        </w:rPr>
        <w:t xml:space="preserve"> достъпна архитектурна среда се осигурява най-малко чрез: </w:t>
      </w:r>
    </w:p>
    <w:p w:rsidR="00F86AA2" w:rsidRDefault="00F86AA2" w:rsidP="00F86AA2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 w:rsidRPr="0053175A">
        <w:rPr>
          <w:rStyle w:val="a3"/>
          <w:rFonts w:eastAsia="Calibri"/>
          <w:i w:val="0"/>
          <w:sz w:val="24"/>
          <w:szCs w:val="24"/>
        </w:rPr>
        <w:t>1.</w:t>
      </w:r>
      <w:r w:rsidRPr="0053175A">
        <w:rPr>
          <w:rFonts w:ascii="Times New Roman" w:hAnsi="Times New Roman" w:cs="Times New Roman"/>
          <w:sz w:val="24"/>
          <w:szCs w:val="24"/>
        </w:rPr>
        <w:t xml:space="preserve">входни и комуникационни пространства; </w:t>
      </w:r>
    </w:p>
    <w:p w:rsidR="00F86AA2" w:rsidRDefault="00F86AA2" w:rsidP="00F86AA2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 w:rsidRPr="0053175A">
        <w:rPr>
          <w:rStyle w:val="a3"/>
          <w:rFonts w:eastAsia="Calibri"/>
          <w:i w:val="0"/>
          <w:sz w:val="24"/>
          <w:szCs w:val="24"/>
        </w:rPr>
        <w:t>2.</w:t>
      </w:r>
      <w:r w:rsidRPr="0053175A">
        <w:rPr>
          <w:rFonts w:ascii="Times New Roman" w:hAnsi="Times New Roman" w:cs="Times New Roman"/>
          <w:sz w:val="24"/>
          <w:szCs w:val="24"/>
        </w:rPr>
        <w:t xml:space="preserve"> помещения и пространства за общо ползване; </w:t>
      </w:r>
    </w:p>
    <w:p w:rsidR="00F86AA2" w:rsidRPr="0053175A" w:rsidRDefault="00F86AA2" w:rsidP="00F86A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3175A">
        <w:rPr>
          <w:rStyle w:val="a3"/>
          <w:rFonts w:eastAsia="Calibri"/>
          <w:i w:val="0"/>
          <w:sz w:val="24"/>
          <w:szCs w:val="24"/>
        </w:rPr>
        <w:t>3.</w:t>
      </w:r>
      <w:r w:rsidRPr="0053175A">
        <w:rPr>
          <w:rFonts w:ascii="Times New Roman" w:hAnsi="Times New Roman" w:cs="Times New Roman"/>
          <w:sz w:val="24"/>
          <w:szCs w:val="24"/>
        </w:rPr>
        <w:t>санитарно-хигиенни и спомагателни помещения.</w:t>
      </w:r>
    </w:p>
    <w:p w:rsidR="00F86AA2" w:rsidRPr="0053175A" w:rsidRDefault="00F86AA2" w:rsidP="00F86A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3175A">
        <w:rPr>
          <w:rFonts w:ascii="Times New Roman" w:hAnsi="Times New Roman" w:cs="Times New Roman"/>
          <w:sz w:val="24"/>
          <w:szCs w:val="24"/>
        </w:rPr>
        <w:t xml:space="preserve">Чл. 104, ал. 2 и 3 от </w:t>
      </w:r>
      <w:r w:rsidRPr="0053175A">
        <w:rPr>
          <w:rStyle w:val="a3"/>
          <w:rFonts w:eastAsia="Calibri"/>
          <w:sz w:val="24"/>
          <w:szCs w:val="24"/>
        </w:rPr>
        <w:t>Наредба за приобщаващото образование</w:t>
      </w:r>
      <w:r w:rsidRPr="0053175A">
        <w:rPr>
          <w:rFonts w:ascii="Times New Roman" w:hAnsi="Times New Roman" w:cs="Times New Roman"/>
          <w:sz w:val="24"/>
          <w:szCs w:val="24"/>
        </w:rPr>
        <w:t xml:space="preserve"> определят достъпната архитектурна среда в институциите в системата на предучилищното и училищното образование се осигурява чрез съобразяване на елементите на сградите и съоръженията със специфичните изисквания за различните видове увреждания. Общодостъпните помещения в сградите се свързват чрез достъпен маршрут.</w:t>
      </w:r>
    </w:p>
    <w:p w:rsidR="00F86AA2" w:rsidRPr="0053175A" w:rsidRDefault="00F86AA2" w:rsidP="00F86A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3175A">
        <w:rPr>
          <w:rFonts w:ascii="Times New Roman" w:hAnsi="Times New Roman" w:cs="Times New Roman"/>
          <w:sz w:val="24"/>
          <w:szCs w:val="24"/>
        </w:rPr>
        <w:t xml:space="preserve">Състоянието на достъпната архитектурна среда в училища и детските градини от </w:t>
      </w:r>
      <w:r>
        <w:rPr>
          <w:rFonts w:ascii="Times New Roman" w:hAnsi="Times New Roman" w:cs="Times New Roman"/>
          <w:sz w:val="24"/>
          <w:szCs w:val="24"/>
          <w:lang w:val="bg-BG"/>
        </w:rPr>
        <w:t>общинатаняма изградени</w:t>
      </w:r>
      <w:r w:rsidRPr="0053175A">
        <w:rPr>
          <w:rFonts w:ascii="Times New Roman" w:hAnsi="Times New Roman" w:cs="Times New Roman"/>
          <w:sz w:val="24"/>
          <w:szCs w:val="24"/>
        </w:rPr>
        <w:t>:</w:t>
      </w:r>
    </w:p>
    <w:p w:rsidR="00F86AA2" w:rsidRPr="00861508" w:rsidRDefault="00F86AA2" w:rsidP="00F86AA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861508">
        <w:rPr>
          <w:rStyle w:val="21"/>
          <w:rFonts w:eastAsiaTheme="minorHAnsi"/>
          <w:sz w:val="24"/>
          <w:szCs w:val="24"/>
          <w:u w:val="none"/>
        </w:rPr>
        <w:t>рампи</w:t>
      </w:r>
      <w:r w:rsidRPr="00861508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F86AA2" w:rsidRPr="00861508" w:rsidRDefault="00F86AA2" w:rsidP="00F86AA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61508">
        <w:rPr>
          <w:rStyle w:val="21"/>
          <w:rFonts w:eastAsiaTheme="minorHAnsi"/>
          <w:sz w:val="24"/>
          <w:szCs w:val="24"/>
          <w:u w:val="none"/>
        </w:rPr>
        <w:t>асансьорни уредби</w:t>
      </w:r>
      <w:r w:rsidRPr="00861508">
        <w:rPr>
          <w:rFonts w:ascii="Times New Roman" w:hAnsi="Times New Roman" w:cs="Times New Roman"/>
          <w:sz w:val="24"/>
          <w:szCs w:val="24"/>
        </w:rPr>
        <w:t>;</w:t>
      </w:r>
    </w:p>
    <w:p w:rsidR="00F86AA2" w:rsidRPr="00861508" w:rsidRDefault="00F86AA2" w:rsidP="00F86AA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61508">
        <w:rPr>
          <w:rStyle w:val="21"/>
          <w:rFonts w:eastAsiaTheme="minorHAnsi"/>
          <w:sz w:val="24"/>
          <w:szCs w:val="24"/>
          <w:u w:val="none"/>
        </w:rPr>
        <w:t>подемни платформи</w:t>
      </w:r>
      <w:r w:rsidRPr="00861508">
        <w:rPr>
          <w:rFonts w:ascii="Times New Roman" w:hAnsi="Times New Roman" w:cs="Times New Roman"/>
          <w:sz w:val="24"/>
          <w:szCs w:val="24"/>
        </w:rPr>
        <w:t>;</w:t>
      </w:r>
    </w:p>
    <w:p w:rsidR="00F86AA2" w:rsidRPr="00861508" w:rsidRDefault="00F86AA2" w:rsidP="00F86AA2">
      <w:pPr>
        <w:jc w:val="left"/>
      </w:pPr>
      <w:r>
        <w:t xml:space="preserve">Няма </w:t>
      </w:r>
      <w:r w:rsidRPr="00861508">
        <w:t>маркиран</w:t>
      </w:r>
      <w:r>
        <w:t>и</w:t>
      </w:r>
      <w:r w:rsidRPr="00861508">
        <w:t xml:space="preserve"> маршрути и обозначение на помещенията, осигуряващи достъпната архитектурна среда.</w:t>
      </w:r>
    </w:p>
    <w:p w:rsidR="00F86AA2" w:rsidRPr="00B35867" w:rsidRDefault="00F86AA2" w:rsidP="00F86A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lang w:val="bg-BG"/>
        </w:rPr>
        <w:tab/>
      </w:r>
      <w:r w:rsidRPr="00B35867">
        <w:rPr>
          <w:rFonts w:ascii="Times New Roman" w:hAnsi="Times New Roman" w:cs="Times New Roman"/>
          <w:sz w:val="24"/>
          <w:szCs w:val="24"/>
        </w:rPr>
        <w:t>Подобрена е специализираната подкрепяща среда в образователните институции,</w:t>
      </w:r>
      <w:r w:rsidRPr="00B35867">
        <w:rPr>
          <w:rStyle w:val="25"/>
          <w:rFonts w:eastAsiaTheme="minorHAnsi"/>
          <w:sz w:val="24"/>
          <w:szCs w:val="24"/>
        </w:rPr>
        <w:t xml:space="preserve">съобразно нормативните изисквания (чл. 106, ал. 4 от </w:t>
      </w:r>
      <w:r w:rsidRPr="00B35867">
        <w:rPr>
          <w:rFonts w:ascii="Times New Roman" w:hAnsi="Times New Roman" w:cs="Times New Roman"/>
          <w:sz w:val="24"/>
          <w:szCs w:val="24"/>
        </w:rPr>
        <w:t>Наредба за приобщаващото</w:t>
      </w:r>
      <w:r w:rsidRPr="00B35867">
        <w:rPr>
          <w:rStyle w:val="a3"/>
          <w:rFonts w:eastAsia="Calibri"/>
          <w:sz w:val="24"/>
          <w:szCs w:val="24"/>
        </w:rPr>
        <w:t>образование).</w:t>
      </w:r>
      <w:r w:rsidRPr="00B35867">
        <w:rPr>
          <w:rFonts w:ascii="Times New Roman" w:hAnsi="Times New Roman" w:cs="Times New Roman"/>
          <w:sz w:val="24"/>
          <w:szCs w:val="24"/>
        </w:rPr>
        <w:t xml:space="preserve">В </w:t>
      </w:r>
      <w:r w:rsidR="00E36FEC">
        <w:rPr>
          <w:rFonts w:ascii="Times New Roman" w:hAnsi="Times New Roman" w:cs="Times New Roman"/>
          <w:sz w:val="24"/>
          <w:szCs w:val="24"/>
          <w:lang w:val="bg-BG"/>
        </w:rPr>
        <w:t xml:space="preserve"> СУ „В. Левски“ </w:t>
      </w:r>
      <w:r w:rsidR="006D241A">
        <w:rPr>
          <w:rFonts w:ascii="Times New Roman" w:hAnsi="Times New Roman" w:cs="Times New Roman"/>
          <w:sz w:val="24"/>
          <w:szCs w:val="24"/>
          <w:lang w:val="bg-BG"/>
        </w:rPr>
        <w:t xml:space="preserve">– гр. Дулово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има оборудван ресурсен кабинет. </w:t>
      </w:r>
    </w:p>
    <w:p w:rsidR="00F86AA2" w:rsidRDefault="00F86AA2" w:rsidP="00F86AA2">
      <w:pPr>
        <w:jc w:val="left"/>
        <w:rPr>
          <w:szCs w:val="24"/>
          <w:u w:val="single"/>
        </w:rPr>
      </w:pPr>
    </w:p>
    <w:p w:rsidR="00F86AA2" w:rsidRPr="006D241A" w:rsidRDefault="00F86AA2" w:rsidP="00F86A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5867">
        <w:rPr>
          <w:rStyle w:val="21"/>
          <w:rFonts w:eastAsiaTheme="minorHAnsi"/>
          <w:b/>
          <w:sz w:val="24"/>
          <w:szCs w:val="24"/>
        </w:rPr>
        <w:t>ИЗВОД:</w:t>
      </w:r>
      <w:r w:rsidRPr="006D241A">
        <w:rPr>
          <w:rFonts w:ascii="Times New Roman" w:hAnsi="Times New Roman" w:cs="Times New Roman"/>
          <w:sz w:val="24"/>
          <w:szCs w:val="24"/>
        </w:rPr>
        <w:t>Необходими са концентрирани целеви средства и пл</w:t>
      </w:r>
      <w:r w:rsidR="006D241A">
        <w:rPr>
          <w:rFonts w:ascii="Times New Roman" w:hAnsi="Times New Roman" w:cs="Times New Roman"/>
          <w:sz w:val="24"/>
          <w:szCs w:val="24"/>
        </w:rPr>
        <w:t>анирани действия за създаване на материални</w:t>
      </w:r>
      <w:r w:rsidRPr="006D241A">
        <w:rPr>
          <w:rFonts w:ascii="Times New Roman" w:hAnsi="Times New Roman" w:cs="Times New Roman"/>
          <w:sz w:val="24"/>
          <w:szCs w:val="24"/>
        </w:rPr>
        <w:t xml:space="preserve"> условия в съответствие с нормативните изисквания. </w:t>
      </w:r>
    </w:p>
    <w:p w:rsidR="00F86AA2" w:rsidRDefault="00F86AA2" w:rsidP="00F86AA2">
      <w:pPr>
        <w:jc w:val="left"/>
        <w:rPr>
          <w:szCs w:val="24"/>
          <w:u w:val="single"/>
        </w:rPr>
      </w:pPr>
    </w:p>
    <w:p w:rsidR="00F86AA2" w:rsidRDefault="00F86AA2" w:rsidP="00F86AA2">
      <w:pPr>
        <w:jc w:val="left"/>
        <w:rPr>
          <w:szCs w:val="24"/>
          <w:u w:val="single"/>
        </w:rPr>
      </w:pPr>
      <w:r w:rsidRPr="0056573D">
        <w:rPr>
          <w:szCs w:val="24"/>
          <w:u w:val="single"/>
        </w:rPr>
        <w:t>3.5. Кариерно ориентиране на учениците</w:t>
      </w:r>
    </w:p>
    <w:p w:rsidR="00F86AA2" w:rsidRDefault="00F86AA2" w:rsidP="00F86AA2">
      <w:pPr>
        <w:jc w:val="left"/>
        <w:rPr>
          <w:szCs w:val="24"/>
          <w:u w:val="single"/>
        </w:rPr>
      </w:pPr>
    </w:p>
    <w:p w:rsidR="00F86AA2" w:rsidRDefault="00F86AA2" w:rsidP="00F86AA2">
      <w:pPr>
        <w:jc w:val="left"/>
        <w:rPr>
          <w:szCs w:val="24"/>
        </w:rPr>
      </w:pPr>
      <w:r>
        <w:rPr>
          <w:szCs w:val="24"/>
        </w:rPr>
        <w:tab/>
      </w:r>
      <w:r w:rsidRPr="0038041C">
        <w:rPr>
          <w:szCs w:val="24"/>
        </w:rPr>
        <w:t>Кариерното ориентиране се осъществява в часа на класа и от кариерния център в гр.Силистра, организира</w:t>
      </w:r>
      <w:r>
        <w:rPr>
          <w:szCs w:val="24"/>
        </w:rPr>
        <w:t>тсе</w:t>
      </w:r>
      <w:r w:rsidRPr="0038041C">
        <w:rPr>
          <w:szCs w:val="24"/>
        </w:rPr>
        <w:t xml:space="preserve"> срещи с представители на професионалните и профилираните гимназии, участия в празници</w:t>
      </w:r>
      <w:r>
        <w:rPr>
          <w:szCs w:val="24"/>
        </w:rPr>
        <w:t>, Ден на кариерното ориентиране</w:t>
      </w:r>
      <w:r w:rsidR="006D241A">
        <w:rPr>
          <w:szCs w:val="24"/>
        </w:rPr>
        <w:t>, срещи с ДБТ – гр. Дулово, срещи с представители на бизнеса</w:t>
      </w:r>
      <w:r>
        <w:rPr>
          <w:szCs w:val="24"/>
        </w:rPr>
        <w:t>.</w:t>
      </w:r>
    </w:p>
    <w:p w:rsidR="00F86AA2" w:rsidRPr="00FB3D6E" w:rsidRDefault="00F86AA2" w:rsidP="00F86AA2">
      <w:pPr>
        <w:jc w:val="left"/>
        <w:rPr>
          <w:szCs w:val="24"/>
        </w:rPr>
      </w:pPr>
    </w:p>
    <w:p w:rsidR="00F86AA2" w:rsidRPr="009F2B5A" w:rsidRDefault="00F86AA2" w:rsidP="00F86AA2">
      <w:pPr>
        <w:jc w:val="left"/>
        <w:rPr>
          <w:szCs w:val="24"/>
        </w:rPr>
      </w:pPr>
      <w:r w:rsidRPr="00FB3D6E">
        <w:rPr>
          <w:rStyle w:val="21"/>
          <w:rFonts w:eastAsia="Calibri"/>
          <w:b/>
          <w:sz w:val="24"/>
          <w:szCs w:val="24"/>
        </w:rPr>
        <w:t>ИЗВОД:</w:t>
      </w:r>
      <w:r w:rsidRPr="009F2B5A">
        <w:rPr>
          <w:szCs w:val="24"/>
        </w:rPr>
        <w:t>Училищата все още ограничено предлагат кариерно ориентиране на учениците и то е повече кампанийно в рамките на и</w:t>
      </w:r>
      <w:r w:rsidR="009F2B5A">
        <w:rPr>
          <w:szCs w:val="24"/>
        </w:rPr>
        <w:t>зпълнението на държавния план-</w:t>
      </w:r>
      <w:r w:rsidRPr="009F2B5A">
        <w:rPr>
          <w:szCs w:val="24"/>
        </w:rPr>
        <w:t>прием.</w:t>
      </w:r>
    </w:p>
    <w:p w:rsidR="00F86AA2" w:rsidRPr="00FB3D6E" w:rsidRDefault="00F86AA2" w:rsidP="00F86AA2">
      <w:pPr>
        <w:jc w:val="left"/>
        <w:rPr>
          <w:szCs w:val="24"/>
          <w:u w:val="single"/>
        </w:rPr>
      </w:pPr>
    </w:p>
    <w:p w:rsidR="00F86AA2" w:rsidRDefault="00F86AA2" w:rsidP="00F86AA2">
      <w:pPr>
        <w:jc w:val="left"/>
        <w:rPr>
          <w:szCs w:val="24"/>
          <w:u w:val="single"/>
        </w:rPr>
      </w:pPr>
      <w:r w:rsidRPr="00166947">
        <w:rPr>
          <w:szCs w:val="24"/>
          <w:u w:val="single"/>
        </w:rPr>
        <w:t>3.6. Работа с деца с изявени дарби</w:t>
      </w:r>
    </w:p>
    <w:p w:rsidR="00F86AA2" w:rsidRDefault="00F86AA2" w:rsidP="00F86AA2">
      <w:pPr>
        <w:jc w:val="left"/>
        <w:rPr>
          <w:szCs w:val="24"/>
          <w:u w:val="single"/>
        </w:rPr>
      </w:pPr>
    </w:p>
    <w:p w:rsidR="00F86AA2" w:rsidRPr="00166947" w:rsidRDefault="00F86AA2" w:rsidP="00F86A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66947">
        <w:rPr>
          <w:rFonts w:ascii="Times New Roman" w:hAnsi="Times New Roman" w:cs="Times New Roman"/>
          <w:sz w:val="24"/>
          <w:szCs w:val="24"/>
        </w:rPr>
        <w:t xml:space="preserve">Успешният опит от проекти на МОН за извънкласни дейности бе институционализиран с промени в </w:t>
      </w:r>
      <w:r w:rsidRPr="00166947">
        <w:rPr>
          <w:rStyle w:val="a3"/>
          <w:rFonts w:eastAsia="Calibri"/>
          <w:sz w:val="24"/>
          <w:szCs w:val="24"/>
        </w:rPr>
        <w:t>Наредба за приобщаващото образование</w:t>
      </w:r>
      <w:r w:rsidRPr="00166947">
        <w:rPr>
          <w:rFonts w:ascii="Times New Roman" w:hAnsi="Times New Roman" w:cs="Times New Roman"/>
          <w:sz w:val="24"/>
          <w:szCs w:val="24"/>
        </w:rPr>
        <w:t xml:space="preserve"> и </w:t>
      </w:r>
      <w:r w:rsidRPr="00166947">
        <w:rPr>
          <w:rStyle w:val="a3"/>
          <w:rFonts w:eastAsia="Calibri"/>
          <w:sz w:val="24"/>
          <w:szCs w:val="24"/>
        </w:rPr>
        <w:t>Наредба за финансирането на институциите в системата на предучилищното иучилищното образование</w:t>
      </w:r>
      <w:r w:rsidRPr="00166947">
        <w:rPr>
          <w:rFonts w:ascii="Times New Roman" w:hAnsi="Times New Roman" w:cs="Times New Roman"/>
          <w:sz w:val="24"/>
          <w:szCs w:val="24"/>
        </w:rPr>
        <w:t xml:space="preserve"> (ДВ. бр.105 от 18 </w:t>
      </w:r>
      <w:r w:rsidRPr="00166947">
        <w:rPr>
          <w:rFonts w:ascii="Times New Roman" w:hAnsi="Times New Roman" w:cs="Times New Roman"/>
          <w:sz w:val="24"/>
          <w:szCs w:val="24"/>
        </w:rPr>
        <w:lastRenderedPageBreak/>
        <w:t>Декември 2018 г.), които дават възможности за функциониране на разнообразни форми за занимания по интереси, чрез които се подкрепят талантите на учениците. Финансирането е от държавния бюджет чрез стандарт за институция и стандарт за ученика. Основни параметри на новата система за организиране на занимания по интереси са:</w:t>
      </w:r>
    </w:p>
    <w:p w:rsidR="00F86AA2" w:rsidRPr="00166947" w:rsidRDefault="00F86AA2" w:rsidP="00F86AA2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6947">
        <w:rPr>
          <w:rFonts w:ascii="Times New Roman" w:hAnsi="Times New Roman" w:cs="Times New Roman"/>
          <w:sz w:val="24"/>
          <w:szCs w:val="24"/>
        </w:rPr>
        <w:t>училищата изготвят програма за занимания по интереси за съответната учебна година;</w:t>
      </w:r>
    </w:p>
    <w:p w:rsidR="00F86AA2" w:rsidRPr="00166947" w:rsidRDefault="00F86AA2" w:rsidP="00F86AA2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6947">
        <w:rPr>
          <w:rFonts w:ascii="Times New Roman" w:hAnsi="Times New Roman" w:cs="Times New Roman"/>
          <w:sz w:val="24"/>
          <w:szCs w:val="24"/>
        </w:rPr>
        <w:t>всяко училище осигурява участие в занимания по интереси в училището (в дневна форма на обучение);</w:t>
      </w:r>
    </w:p>
    <w:p w:rsidR="00F86AA2" w:rsidRPr="00166947" w:rsidRDefault="009F2B5A" w:rsidP="00F86AA2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 </w:t>
      </w:r>
      <w:r w:rsidR="00F86AA2" w:rsidRPr="00166947">
        <w:rPr>
          <w:rFonts w:ascii="Times New Roman" w:hAnsi="Times New Roman" w:cs="Times New Roman"/>
          <w:sz w:val="24"/>
          <w:szCs w:val="24"/>
        </w:rPr>
        <w:t>от заниманията по интереси трябва да са по тематични направления „Дигитална креативност“, „Природни науки“, „Математика“ и „Технологии“;</w:t>
      </w:r>
    </w:p>
    <w:p w:rsidR="00F86AA2" w:rsidRPr="009F2B5A" w:rsidRDefault="00F86AA2" w:rsidP="00F86AA2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6947">
        <w:rPr>
          <w:rFonts w:ascii="Times New Roman" w:hAnsi="Times New Roman" w:cs="Times New Roman"/>
          <w:sz w:val="24"/>
          <w:szCs w:val="24"/>
        </w:rPr>
        <w:t>други направления - „Изкуства и култура“, „Гражданско образование“, „Екологично</w:t>
      </w:r>
      <w:r w:rsidRPr="009F2B5A">
        <w:rPr>
          <w:rFonts w:ascii="Times New Roman" w:hAnsi="Times New Roman" w:cs="Times New Roman"/>
          <w:sz w:val="24"/>
          <w:szCs w:val="24"/>
        </w:rPr>
        <w:t>образование и здравословен начин на живот“, „Спорт“ и др.;</w:t>
      </w:r>
    </w:p>
    <w:p w:rsidR="00F86AA2" w:rsidRPr="00166947" w:rsidRDefault="00F86AA2" w:rsidP="00F86AA2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6947">
        <w:rPr>
          <w:rFonts w:ascii="Times New Roman" w:hAnsi="Times New Roman" w:cs="Times New Roman"/>
          <w:sz w:val="24"/>
          <w:szCs w:val="24"/>
        </w:rPr>
        <w:t>минимум 5 % от заниманията по интереси трябва да бъдат организирани от външни за училището физически или юридически лица;</w:t>
      </w:r>
    </w:p>
    <w:p w:rsidR="00F86AA2" w:rsidRPr="00166947" w:rsidRDefault="00F86AA2" w:rsidP="00F86AA2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6947">
        <w:rPr>
          <w:rFonts w:ascii="Times New Roman" w:hAnsi="Times New Roman" w:cs="Times New Roman"/>
          <w:sz w:val="24"/>
          <w:szCs w:val="24"/>
        </w:rPr>
        <w:t>заниманията по интереси се организират със седмичен брой часове и/или на модулен принцип, който включва средно не по-малко от 2 часа седмично по броя на учебните седмици;</w:t>
      </w:r>
    </w:p>
    <w:p w:rsidR="00F86AA2" w:rsidRPr="00166947" w:rsidRDefault="00F86AA2" w:rsidP="00F86AA2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6947">
        <w:rPr>
          <w:rFonts w:ascii="Times New Roman" w:hAnsi="Times New Roman" w:cs="Times New Roman"/>
          <w:sz w:val="24"/>
          <w:szCs w:val="24"/>
        </w:rPr>
        <w:t>училището съвместно с родителите и/или с външни ю</w:t>
      </w:r>
      <w:r w:rsidR="009F2B5A">
        <w:rPr>
          <w:rFonts w:ascii="Times New Roman" w:hAnsi="Times New Roman" w:cs="Times New Roman"/>
          <w:sz w:val="24"/>
          <w:szCs w:val="24"/>
        </w:rPr>
        <w:t>ридически лица организира най-</w:t>
      </w:r>
      <w:r w:rsidRPr="00166947">
        <w:rPr>
          <w:rFonts w:ascii="Times New Roman" w:hAnsi="Times New Roman" w:cs="Times New Roman"/>
          <w:sz w:val="24"/>
          <w:szCs w:val="24"/>
        </w:rPr>
        <w:t>малко 2 пъти годишно публични изяви на учениците, участници в групите за занимания по интереси, които включват концерти, тържества, състезания, изложби, дебати, конкурси и други, за популяризиране на индивидуалните и/или груповите постижения, способностите на учениците и творческите резултати;</w:t>
      </w:r>
    </w:p>
    <w:p w:rsidR="00F86AA2" w:rsidRPr="00166947" w:rsidRDefault="00F86AA2" w:rsidP="00F86AA2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6947">
        <w:rPr>
          <w:rFonts w:ascii="Times New Roman" w:hAnsi="Times New Roman" w:cs="Times New Roman"/>
          <w:sz w:val="24"/>
          <w:szCs w:val="24"/>
        </w:rPr>
        <w:t>общината осъществява обща програма за стимулиране на дейности и изяви на учениците, свързани със заниманията по интереси;</w:t>
      </w:r>
    </w:p>
    <w:p w:rsidR="00F86AA2" w:rsidRPr="00166947" w:rsidRDefault="00F86AA2" w:rsidP="00F86AA2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6947">
        <w:rPr>
          <w:rFonts w:ascii="Times New Roman" w:hAnsi="Times New Roman" w:cs="Times New Roman"/>
          <w:sz w:val="24"/>
          <w:szCs w:val="24"/>
        </w:rPr>
        <w:t>родители на ученици, чийто професионален опит е свързан със съответното тематично направление на заниманията по интереси, могат да провеждат занимания по интереси до 3 часа</w:t>
      </w:r>
      <w:r w:rsidR="009F2B5A">
        <w:rPr>
          <w:rFonts w:ascii="Times New Roman" w:hAnsi="Times New Roman" w:cs="Times New Roman"/>
          <w:sz w:val="24"/>
          <w:szCs w:val="24"/>
        </w:rPr>
        <w:t xml:space="preserve"> годишно във или извън училище</w:t>
      </w:r>
      <w:r w:rsidRPr="00166947">
        <w:rPr>
          <w:rFonts w:ascii="Times New Roman" w:hAnsi="Times New Roman" w:cs="Times New Roman"/>
          <w:sz w:val="24"/>
          <w:szCs w:val="24"/>
        </w:rPr>
        <w:t>;</w:t>
      </w:r>
    </w:p>
    <w:p w:rsidR="00F86AA2" w:rsidRDefault="00F86AA2" w:rsidP="00F86AA2">
      <w:pPr>
        <w:pStyle w:val="NoSpacing"/>
        <w:rPr>
          <w:rStyle w:val="21"/>
          <w:rFonts w:eastAsiaTheme="minorHAnsi"/>
          <w:sz w:val="24"/>
          <w:szCs w:val="24"/>
        </w:rPr>
      </w:pPr>
    </w:p>
    <w:p w:rsidR="00F86AA2" w:rsidRPr="009F2B5A" w:rsidRDefault="00F86AA2" w:rsidP="00F86A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6947">
        <w:rPr>
          <w:rStyle w:val="21"/>
          <w:rFonts w:eastAsiaTheme="minorHAnsi"/>
          <w:b/>
          <w:sz w:val="24"/>
          <w:szCs w:val="24"/>
        </w:rPr>
        <w:t>ИЗВОД:</w:t>
      </w:r>
      <w:r w:rsidRPr="009F2B5A">
        <w:rPr>
          <w:rFonts w:ascii="Times New Roman" w:hAnsi="Times New Roman" w:cs="Times New Roman"/>
          <w:sz w:val="24"/>
          <w:szCs w:val="24"/>
        </w:rPr>
        <w:t xml:space="preserve">Учениците могат да избират между </w:t>
      </w:r>
      <w:r w:rsidRPr="009F2B5A">
        <w:rPr>
          <w:rFonts w:ascii="Times New Roman" w:hAnsi="Times New Roman" w:cs="Times New Roman"/>
          <w:sz w:val="24"/>
          <w:szCs w:val="24"/>
          <w:lang w:val="bg-BG"/>
        </w:rPr>
        <w:t>различни дейности по интереси</w:t>
      </w:r>
      <w:r w:rsidRPr="009F2B5A">
        <w:rPr>
          <w:rFonts w:ascii="Times New Roman" w:hAnsi="Times New Roman" w:cs="Times New Roman"/>
          <w:sz w:val="24"/>
          <w:szCs w:val="24"/>
        </w:rPr>
        <w:t>, предлагани в училищата</w:t>
      </w:r>
      <w:r w:rsidRPr="009F2B5A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9F2B5A">
        <w:rPr>
          <w:rFonts w:ascii="Times New Roman" w:hAnsi="Times New Roman" w:cs="Times New Roman"/>
          <w:sz w:val="24"/>
          <w:szCs w:val="24"/>
        </w:rPr>
        <w:t xml:space="preserve"> Законът за предучилищното и училищно образование дава възможности за индивидуална подкрепа на дарбите на децата и учениците и чрез гъвкави форми на обучение във формалното образование и в свободното време. Заниманията по интереси са осигурени нормативно и финансово и това задава стабилна рамка за училищата да развиват креативни идеи.</w:t>
      </w:r>
    </w:p>
    <w:p w:rsidR="00F86AA2" w:rsidRPr="009F2B5A" w:rsidRDefault="00F86AA2" w:rsidP="00F86AA2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:rsidR="00F86AA2" w:rsidRDefault="00F86AA2" w:rsidP="00F86AA2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F01A71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3.7. </w:t>
      </w:r>
      <w:r w:rsidRPr="00F01A71">
        <w:rPr>
          <w:rFonts w:ascii="Times New Roman" w:hAnsi="Times New Roman" w:cs="Times New Roman"/>
          <w:sz w:val="24"/>
          <w:szCs w:val="24"/>
          <w:u w:val="single"/>
        </w:rPr>
        <w:t>Напускане на образователната система. Деца в риск</w:t>
      </w:r>
    </w:p>
    <w:p w:rsidR="00F86AA2" w:rsidRDefault="00F86AA2" w:rsidP="00F86AA2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:rsidR="00F86AA2" w:rsidRPr="004078BF" w:rsidRDefault="00F86AA2" w:rsidP="00F86A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25"/>
          <w:rFonts w:eastAsiaTheme="minorHAnsi"/>
          <w:sz w:val="24"/>
          <w:szCs w:val="24"/>
        </w:rPr>
        <w:tab/>
      </w:r>
      <w:r w:rsidRPr="004078BF">
        <w:rPr>
          <w:rStyle w:val="25"/>
          <w:rFonts w:eastAsiaTheme="minorHAnsi"/>
          <w:i w:val="0"/>
          <w:sz w:val="24"/>
          <w:szCs w:val="24"/>
        </w:rPr>
        <w:t>В новия стратегически период дейностите на</w:t>
      </w:r>
      <w:r>
        <w:rPr>
          <w:rStyle w:val="25"/>
          <w:rFonts w:eastAsiaTheme="minorHAnsi"/>
          <w:i w:val="0"/>
          <w:sz w:val="24"/>
          <w:szCs w:val="24"/>
        </w:rPr>
        <w:t xml:space="preserve"> образователните </w:t>
      </w:r>
      <w:r w:rsidRPr="004078BF">
        <w:rPr>
          <w:rStyle w:val="25"/>
          <w:rFonts w:eastAsiaTheme="minorHAnsi"/>
          <w:i w:val="0"/>
          <w:sz w:val="24"/>
          <w:szCs w:val="24"/>
        </w:rPr>
        <w:t xml:space="preserve"> институции</w:t>
      </w:r>
      <w:r w:rsidR="009F2B5A">
        <w:rPr>
          <w:rStyle w:val="25"/>
          <w:rFonts w:eastAsiaTheme="minorHAnsi"/>
          <w:i w:val="0"/>
          <w:sz w:val="24"/>
          <w:szCs w:val="24"/>
        </w:rPr>
        <w:t xml:space="preserve"> на територията на Община Дулово</w:t>
      </w:r>
      <w:r w:rsidRPr="004078BF">
        <w:rPr>
          <w:rStyle w:val="25"/>
          <w:rFonts w:eastAsiaTheme="minorHAnsi"/>
          <w:i w:val="0"/>
          <w:sz w:val="24"/>
          <w:szCs w:val="24"/>
        </w:rPr>
        <w:t>ще стъпят на постиженията на</w:t>
      </w:r>
      <w:r w:rsidRPr="004078BF">
        <w:rPr>
          <w:rFonts w:ascii="Times New Roman" w:hAnsi="Times New Roman" w:cs="Times New Roman"/>
          <w:sz w:val="24"/>
          <w:szCs w:val="24"/>
        </w:rPr>
        <w:t>Механизма за съвместна работа на институциите за обхващане и задържане в образователната система на деца и ученици в задължителна училищна възраст (решение № 373 на МС от 5 юли 2017 г.) за учебната 2017/</w:t>
      </w:r>
      <w:r w:rsidR="009F2B5A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4078BF">
        <w:rPr>
          <w:rFonts w:ascii="Times New Roman" w:hAnsi="Times New Roman" w:cs="Times New Roman"/>
          <w:sz w:val="24"/>
          <w:szCs w:val="24"/>
        </w:rPr>
        <w:t>18 г.</w:t>
      </w:r>
      <w:r w:rsidRPr="004078BF">
        <w:rPr>
          <w:rStyle w:val="25"/>
          <w:rFonts w:eastAsiaTheme="minorHAnsi"/>
          <w:i w:val="0"/>
          <w:sz w:val="24"/>
          <w:szCs w:val="24"/>
        </w:rPr>
        <w:t>и</w:t>
      </w:r>
      <w:r w:rsidRPr="004078B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lang w:val="bg-BG"/>
        </w:rPr>
        <w:t>остановление</w:t>
      </w:r>
      <w:r w:rsidRPr="004078BF">
        <w:rPr>
          <w:rFonts w:ascii="Times New Roman" w:hAnsi="Times New Roman" w:cs="Times New Roman"/>
          <w:sz w:val="24"/>
          <w:szCs w:val="24"/>
        </w:rPr>
        <w:t xml:space="preserve"> № 100 </w:t>
      </w:r>
      <w:r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Pr="004078BF">
        <w:rPr>
          <w:rFonts w:ascii="Times New Roman" w:hAnsi="Times New Roman" w:cs="Times New Roman"/>
          <w:sz w:val="24"/>
          <w:szCs w:val="24"/>
        </w:rPr>
        <w:t xml:space="preserve"> 8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юни </w:t>
      </w:r>
      <w:r w:rsidRPr="004078BF">
        <w:rPr>
          <w:rFonts w:ascii="Times New Roman" w:hAnsi="Times New Roman" w:cs="Times New Roman"/>
          <w:sz w:val="24"/>
          <w:szCs w:val="24"/>
        </w:rPr>
        <w:t xml:space="preserve"> 2018 </w:t>
      </w:r>
      <w:r>
        <w:rPr>
          <w:rFonts w:ascii="Times New Roman" w:hAnsi="Times New Roman" w:cs="Times New Roman"/>
          <w:sz w:val="24"/>
          <w:szCs w:val="24"/>
          <w:lang w:val="bg-BG"/>
        </w:rPr>
        <w:t>г</w:t>
      </w:r>
      <w:r w:rsidRPr="004078BF">
        <w:rPr>
          <w:rFonts w:ascii="Times New Roman" w:hAnsi="Times New Roman" w:cs="Times New Roman"/>
          <w:sz w:val="24"/>
          <w:szCs w:val="24"/>
        </w:rPr>
        <w:t>. за създаване и функциониране на Механизъм за съвместна работа на институциитепо обхващане и включване в образователната система на деца и ученици в задължителна</w:t>
      </w:r>
      <w:r w:rsidRPr="004078BF">
        <w:rPr>
          <w:rStyle w:val="a3"/>
          <w:rFonts w:eastAsia="Calibri"/>
          <w:i w:val="0"/>
          <w:sz w:val="24"/>
          <w:szCs w:val="24"/>
        </w:rPr>
        <w:t>предучилищна и училищна възраст</w:t>
      </w:r>
      <w:r w:rsidRPr="004078BF">
        <w:rPr>
          <w:rFonts w:ascii="Times New Roman" w:hAnsi="Times New Roman" w:cs="Times New Roman"/>
          <w:sz w:val="24"/>
          <w:szCs w:val="24"/>
        </w:rPr>
        <w:t>за учебната 2018/</w:t>
      </w:r>
      <w:r w:rsidR="009F2B5A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4078BF">
        <w:rPr>
          <w:rFonts w:ascii="Times New Roman" w:hAnsi="Times New Roman" w:cs="Times New Roman"/>
          <w:sz w:val="24"/>
          <w:szCs w:val="24"/>
        </w:rPr>
        <w:t>19 г. и следващите.</w:t>
      </w:r>
    </w:p>
    <w:p w:rsidR="00F86AA2" w:rsidRPr="004078BF" w:rsidRDefault="00F86AA2" w:rsidP="00F86A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4078BF">
        <w:rPr>
          <w:rFonts w:ascii="Times New Roman" w:hAnsi="Times New Roman" w:cs="Times New Roman"/>
          <w:sz w:val="24"/>
          <w:szCs w:val="24"/>
        </w:rPr>
        <w:t xml:space="preserve">Създадена е електронна 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4078BF">
        <w:rPr>
          <w:rFonts w:ascii="Times New Roman" w:hAnsi="Times New Roman" w:cs="Times New Roman"/>
          <w:sz w:val="24"/>
          <w:szCs w:val="24"/>
        </w:rPr>
        <w:t>нформационна система за реализация на механизма (ИСРМ) с различни нива на достъп и функционалности. Периодически системата се зарежда с обновена информация за статуса на деца и ученици в училищна възраст.</w:t>
      </w:r>
    </w:p>
    <w:p w:rsidR="00F86AA2" w:rsidRDefault="00F86AA2" w:rsidP="00F86AA2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4078BF">
        <w:rPr>
          <w:rFonts w:ascii="Times New Roman" w:hAnsi="Times New Roman" w:cs="Times New Roman"/>
          <w:sz w:val="24"/>
          <w:szCs w:val="24"/>
        </w:rPr>
        <w:t>В о</w:t>
      </w:r>
      <w:r w:rsidR="007F7C5B">
        <w:rPr>
          <w:rFonts w:ascii="Times New Roman" w:hAnsi="Times New Roman" w:cs="Times New Roman"/>
          <w:sz w:val="24"/>
          <w:szCs w:val="24"/>
          <w:lang w:val="bg-BG"/>
        </w:rPr>
        <w:t>бщ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ината </w:t>
      </w:r>
      <w:r w:rsidRPr="004078BF">
        <w:rPr>
          <w:rFonts w:ascii="Times New Roman" w:hAnsi="Times New Roman" w:cs="Times New Roman"/>
          <w:sz w:val="24"/>
          <w:szCs w:val="24"/>
        </w:rPr>
        <w:t xml:space="preserve"> работят</w:t>
      </w:r>
      <w:r w:rsidR="009F2B5A" w:rsidRPr="001C22F7">
        <w:rPr>
          <w:rFonts w:ascii="Times New Roman" w:hAnsi="Times New Roman" w:cs="Times New Roman"/>
          <w:b/>
          <w:sz w:val="24"/>
          <w:szCs w:val="24"/>
          <w:lang w:val="bg-BG"/>
        </w:rPr>
        <w:t>16</w:t>
      </w:r>
      <w:r w:rsidRPr="001C22F7">
        <w:rPr>
          <w:rFonts w:ascii="Times New Roman" w:hAnsi="Times New Roman" w:cs="Times New Roman"/>
          <w:b/>
          <w:sz w:val="24"/>
          <w:szCs w:val="24"/>
        </w:rPr>
        <w:t>екипа за обхват</w:t>
      </w:r>
      <w:r w:rsidRPr="004078BF">
        <w:rPr>
          <w:rFonts w:ascii="Times New Roman" w:hAnsi="Times New Roman" w:cs="Times New Roman"/>
          <w:sz w:val="24"/>
          <w:szCs w:val="24"/>
        </w:rPr>
        <w:t xml:space="preserve"> с членове от общин</w:t>
      </w:r>
      <w:r>
        <w:rPr>
          <w:rFonts w:ascii="Times New Roman" w:hAnsi="Times New Roman" w:cs="Times New Roman"/>
          <w:sz w:val="24"/>
          <w:szCs w:val="24"/>
          <w:lang w:val="bg-BG"/>
        </w:rPr>
        <w:t>ата</w:t>
      </w:r>
      <w:r w:rsidRPr="004078BF">
        <w:rPr>
          <w:rFonts w:ascii="Times New Roman" w:hAnsi="Times New Roman" w:cs="Times New Roman"/>
          <w:sz w:val="24"/>
          <w:szCs w:val="24"/>
        </w:rPr>
        <w:t>, РУО, у</w:t>
      </w:r>
      <w:r w:rsidR="009F2B5A">
        <w:rPr>
          <w:rFonts w:ascii="Times New Roman" w:hAnsi="Times New Roman" w:cs="Times New Roman"/>
          <w:sz w:val="24"/>
          <w:szCs w:val="24"/>
        </w:rPr>
        <w:t>чилищата и детските градини, РУП - Дулово</w:t>
      </w:r>
      <w:r w:rsidRPr="004078BF">
        <w:rPr>
          <w:rFonts w:ascii="Times New Roman" w:hAnsi="Times New Roman" w:cs="Times New Roman"/>
          <w:sz w:val="24"/>
          <w:szCs w:val="24"/>
        </w:rPr>
        <w:t xml:space="preserve">, дирекция „Социално подпомагане“.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Те  </w:t>
      </w:r>
      <w:r w:rsidRPr="004078BF">
        <w:rPr>
          <w:rFonts w:ascii="Times New Roman" w:hAnsi="Times New Roman" w:cs="Times New Roman"/>
          <w:sz w:val="24"/>
          <w:szCs w:val="24"/>
        </w:rPr>
        <w:t>извършват анализ на информацията за децата и учениците в техния район за обхват и извършват посещения на адреси за установяване на причините за не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записване </w:t>
      </w:r>
      <w:r w:rsidRPr="004078BF">
        <w:rPr>
          <w:rFonts w:ascii="Times New Roman" w:hAnsi="Times New Roman" w:cs="Times New Roman"/>
          <w:sz w:val="24"/>
          <w:szCs w:val="24"/>
        </w:rPr>
        <w:t xml:space="preserve"> в образователната система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F86AA2" w:rsidRDefault="00F86AA2" w:rsidP="00F86AA2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F86AA2" w:rsidRPr="008414B8" w:rsidRDefault="00F86AA2" w:rsidP="00F86AA2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 w:rsidRPr="000A3751">
        <w:rPr>
          <w:rStyle w:val="21"/>
          <w:rFonts w:eastAsiaTheme="minorHAnsi"/>
          <w:b/>
          <w:sz w:val="24"/>
          <w:szCs w:val="24"/>
        </w:rPr>
        <w:t>ИЗВОД:</w:t>
      </w:r>
      <w:r w:rsidRPr="008414B8">
        <w:rPr>
          <w:rFonts w:ascii="Times New Roman" w:hAnsi="Times New Roman" w:cs="Times New Roman"/>
          <w:sz w:val="24"/>
          <w:szCs w:val="24"/>
        </w:rPr>
        <w:t>Изграден е механизъм за междуинституционално взаимодействие, екипна работа и обмен на информация. Подобряването на действието на механизма на</w:t>
      </w:r>
      <w:r w:rsidRPr="008414B8">
        <w:rPr>
          <w:rFonts w:ascii="Times New Roman" w:hAnsi="Times New Roman" w:cs="Times New Roman"/>
          <w:sz w:val="24"/>
          <w:szCs w:val="24"/>
          <w:lang w:val="bg-BG"/>
        </w:rPr>
        <w:t xml:space="preserve">общинско </w:t>
      </w:r>
      <w:r w:rsidRPr="008414B8">
        <w:rPr>
          <w:rFonts w:ascii="Times New Roman" w:hAnsi="Times New Roman" w:cs="Times New Roman"/>
          <w:sz w:val="24"/>
          <w:szCs w:val="24"/>
        </w:rPr>
        <w:t xml:space="preserve"> ниво е по </w:t>
      </w:r>
      <w:r w:rsidRPr="008414B8">
        <w:rPr>
          <w:rFonts w:ascii="Times New Roman" w:hAnsi="Times New Roman" w:cs="Times New Roman"/>
          <w:sz w:val="24"/>
          <w:szCs w:val="24"/>
        </w:rPr>
        <w:lastRenderedPageBreak/>
        <w:t>посока на устойчив темп на намаляване броя на необхванатите деца и ученици и задържане в училище на вече обхванатите.</w:t>
      </w:r>
    </w:p>
    <w:p w:rsidR="00F86AA2" w:rsidRDefault="00F86AA2" w:rsidP="00F86AA2">
      <w:pPr>
        <w:pStyle w:val="NoSpacing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F86AA2" w:rsidRDefault="00F86AA2" w:rsidP="00F86AA2">
      <w:pPr>
        <w:pStyle w:val="NoSpacing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B3D6E">
        <w:rPr>
          <w:rFonts w:ascii="Times New Roman" w:hAnsi="Times New Roman" w:cs="Times New Roman"/>
          <w:b/>
          <w:sz w:val="24"/>
          <w:szCs w:val="24"/>
          <w:lang w:val="bg-BG"/>
        </w:rPr>
        <w:t xml:space="preserve">4. </w:t>
      </w:r>
      <w:r w:rsidRPr="00FB3D6E">
        <w:rPr>
          <w:rFonts w:ascii="Times New Roman" w:hAnsi="Times New Roman" w:cs="Times New Roman"/>
          <w:b/>
          <w:sz w:val="24"/>
          <w:szCs w:val="24"/>
        </w:rPr>
        <w:t xml:space="preserve">  П</w:t>
      </w:r>
      <w:r w:rsidRPr="00FB3D6E">
        <w:rPr>
          <w:rFonts w:ascii="Times New Roman" w:hAnsi="Times New Roman" w:cs="Times New Roman"/>
          <w:b/>
          <w:sz w:val="24"/>
          <w:szCs w:val="24"/>
          <w:lang w:val="bg-BG"/>
        </w:rPr>
        <w:t>РЕДИЗВИКАТЕЛСТВА</w:t>
      </w:r>
    </w:p>
    <w:p w:rsidR="00F86AA2" w:rsidRDefault="00F86AA2" w:rsidP="00F86AA2">
      <w:pPr>
        <w:pStyle w:val="NoSpacing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F86AA2" w:rsidRDefault="00F86AA2" w:rsidP="00F86AA2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FB3D6E">
        <w:rPr>
          <w:rFonts w:ascii="Times New Roman" w:hAnsi="Times New Roman" w:cs="Times New Roman"/>
          <w:sz w:val="24"/>
          <w:szCs w:val="24"/>
        </w:rPr>
        <w:t>Ключовите предизвикателства в периода на втората О</w:t>
      </w:r>
      <w:r w:rsidR="007F7C5B">
        <w:rPr>
          <w:rFonts w:ascii="Times New Roman" w:hAnsi="Times New Roman" w:cs="Times New Roman"/>
          <w:sz w:val="24"/>
          <w:szCs w:val="24"/>
          <w:lang w:val="bg-BG"/>
        </w:rPr>
        <w:t>бщ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инска </w:t>
      </w:r>
      <w:r w:rsidRPr="00FB3D6E">
        <w:rPr>
          <w:rFonts w:ascii="Times New Roman" w:hAnsi="Times New Roman" w:cs="Times New Roman"/>
          <w:sz w:val="24"/>
          <w:szCs w:val="24"/>
        </w:rPr>
        <w:t xml:space="preserve"> стратегия за подкрепа за личностно развитие на децата и учениците в </w:t>
      </w:r>
      <w:r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FB3D6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  <w:lang w:val="bg-BG"/>
        </w:rPr>
        <w:t>щина</w:t>
      </w:r>
      <w:r w:rsidR="00906F52">
        <w:rPr>
          <w:rFonts w:ascii="Times New Roman" w:hAnsi="Times New Roman" w:cs="Times New Roman"/>
          <w:sz w:val="24"/>
          <w:szCs w:val="24"/>
        </w:rPr>
        <w:t xml:space="preserve"> Дулово</w:t>
      </w:r>
      <w:r w:rsidRPr="00FB3D6E">
        <w:rPr>
          <w:rFonts w:ascii="Times New Roman" w:hAnsi="Times New Roman" w:cs="Times New Roman"/>
          <w:sz w:val="24"/>
          <w:szCs w:val="24"/>
        </w:rPr>
        <w:t xml:space="preserve"> са свързани с надграждане на постиженията и преодоляване на трудностите в началното въвеждане на новата нормативна уредба</w:t>
      </w:r>
      <w:r w:rsidR="00906F52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FB3D6E">
        <w:rPr>
          <w:rFonts w:ascii="Times New Roman" w:hAnsi="Times New Roman" w:cs="Times New Roman"/>
          <w:sz w:val="24"/>
          <w:szCs w:val="24"/>
        </w:rPr>
        <w:t xml:space="preserve"> въплъщаваща нови философия и организация на грижата за индивидуалните потребности на всяко дете и ученик.</w:t>
      </w:r>
    </w:p>
    <w:p w:rsidR="00F86AA2" w:rsidRPr="00FB3D6E" w:rsidRDefault="00F86AA2" w:rsidP="00F86AA2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F86AA2" w:rsidRDefault="00F86AA2" w:rsidP="00F86AA2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 w:rsidRPr="00FB3D6E">
        <w:rPr>
          <w:rFonts w:ascii="Times New Roman" w:hAnsi="Times New Roman" w:cs="Times New Roman"/>
          <w:sz w:val="24"/>
          <w:szCs w:val="24"/>
          <w:lang w:val="bg-BG"/>
        </w:rPr>
        <w:t xml:space="preserve">1.1. </w:t>
      </w:r>
      <w:r w:rsidRPr="00FB3D6E">
        <w:rPr>
          <w:rFonts w:ascii="Times New Roman" w:hAnsi="Times New Roman" w:cs="Times New Roman"/>
          <w:sz w:val="24"/>
          <w:szCs w:val="24"/>
        </w:rPr>
        <w:t xml:space="preserve">Новите задачи на институциите и на педагогическите специалисти изискват нови компетентности, нов поглед на педагогическите специалисти върху собствената им работа. </w:t>
      </w:r>
    </w:p>
    <w:p w:rsidR="00F86AA2" w:rsidRPr="00FB3D6E" w:rsidRDefault="00F86AA2" w:rsidP="00F86AA2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 w:rsidRPr="00FB3D6E">
        <w:rPr>
          <w:rFonts w:ascii="Times New Roman" w:hAnsi="Times New Roman" w:cs="Times New Roman"/>
          <w:sz w:val="24"/>
          <w:szCs w:val="24"/>
        </w:rPr>
        <w:t>В училищата и детските градини са необходими и нови специалисти, с които ще се разшири кръгът на участниците в екипната работа, която е основен подход в приобщаващото образование.</w:t>
      </w:r>
    </w:p>
    <w:p w:rsidR="00F86AA2" w:rsidRPr="00FB3D6E" w:rsidRDefault="00F86AA2" w:rsidP="00F86AA2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F86AA2" w:rsidRPr="00FB3D6E" w:rsidRDefault="00F86AA2" w:rsidP="00F86AA2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 w:rsidRPr="00FB3D6E">
        <w:rPr>
          <w:rFonts w:ascii="Times New Roman" w:hAnsi="Times New Roman" w:cs="Times New Roman"/>
          <w:sz w:val="24"/>
          <w:szCs w:val="24"/>
          <w:lang w:val="bg-BG"/>
        </w:rPr>
        <w:t xml:space="preserve">1.2. </w:t>
      </w:r>
      <w:r w:rsidR="00906F52">
        <w:rPr>
          <w:rFonts w:ascii="Times New Roman" w:hAnsi="Times New Roman" w:cs="Times New Roman"/>
          <w:sz w:val="24"/>
          <w:szCs w:val="24"/>
        </w:rPr>
        <w:t>По-задълбочено разбиране и по-</w:t>
      </w:r>
      <w:r w:rsidRPr="00FB3D6E">
        <w:rPr>
          <w:rFonts w:ascii="Times New Roman" w:hAnsi="Times New Roman" w:cs="Times New Roman"/>
          <w:sz w:val="24"/>
          <w:szCs w:val="24"/>
        </w:rPr>
        <w:t>пълно изпо</w:t>
      </w:r>
      <w:r>
        <w:rPr>
          <w:rFonts w:ascii="Times New Roman" w:hAnsi="Times New Roman" w:cs="Times New Roman"/>
          <w:sz w:val="24"/>
          <w:szCs w:val="24"/>
        </w:rPr>
        <w:t>лзване на финансовите механизми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FB3D6E">
        <w:rPr>
          <w:rFonts w:ascii="Times New Roman" w:hAnsi="Times New Roman" w:cs="Times New Roman"/>
          <w:sz w:val="24"/>
          <w:szCs w:val="24"/>
        </w:rPr>
        <w:t xml:space="preserve"> привличане и на проектно финансиране.</w:t>
      </w:r>
    </w:p>
    <w:p w:rsidR="00F86AA2" w:rsidRPr="00FB3D6E" w:rsidRDefault="00F86AA2" w:rsidP="00F86AA2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F86AA2" w:rsidRDefault="00F86AA2" w:rsidP="00F86AA2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 w:rsidRPr="00FB3D6E">
        <w:rPr>
          <w:rFonts w:ascii="Times New Roman" w:hAnsi="Times New Roman" w:cs="Times New Roman"/>
          <w:sz w:val="24"/>
          <w:szCs w:val="24"/>
          <w:lang w:val="bg-BG"/>
        </w:rPr>
        <w:t xml:space="preserve">1.3. </w:t>
      </w:r>
      <w:r w:rsidRPr="00FB3D6E">
        <w:rPr>
          <w:rFonts w:ascii="Times New Roman" w:hAnsi="Times New Roman" w:cs="Times New Roman"/>
          <w:sz w:val="24"/>
          <w:szCs w:val="24"/>
        </w:rPr>
        <w:t>Осъществяването на ценностите и на организацията на приобщаващото образование изисква просветеност на родителската общност, чувствителност на обществото към проблемите на децата и учениците, разбиране за отговорностите на всички и толерантност и търпимост.</w:t>
      </w:r>
    </w:p>
    <w:p w:rsidR="006A332E" w:rsidRDefault="006A332E" w:rsidP="00F86AA2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Default="006A332E" w:rsidP="006A332E">
      <w:pPr>
        <w:pStyle w:val="NoSpacing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F2841">
        <w:rPr>
          <w:rFonts w:ascii="Times New Roman" w:hAnsi="Times New Roman" w:cs="Times New Roman"/>
          <w:b/>
          <w:sz w:val="24"/>
          <w:szCs w:val="24"/>
        </w:rPr>
        <w:t>5. СТРАТЕГИЧЕСКИ И О</w:t>
      </w:r>
      <w:r w:rsidRPr="005F2841">
        <w:rPr>
          <w:rStyle w:val="21"/>
          <w:rFonts w:eastAsiaTheme="minorHAnsi"/>
          <w:b/>
          <w:sz w:val="24"/>
          <w:szCs w:val="24"/>
          <w:u w:val="none"/>
        </w:rPr>
        <w:t>П</w:t>
      </w:r>
      <w:r w:rsidRPr="005F2841">
        <w:rPr>
          <w:rFonts w:ascii="Times New Roman" w:hAnsi="Times New Roman" w:cs="Times New Roman"/>
          <w:b/>
          <w:sz w:val="24"/>
          <w:szCs w:val="24"/>
        </w:rPr>
        <w:t>ЕРАТИВ</w:t>
      </w:r>
      <w:r w:rsidRPr="005F2841">
        <w:rPr>
          <w:rStyle w:val="21"/>
          <w:rFonts w:eastAsiaTheme="minorHAnsi"/>
          <w:b/>
          <w:sz w:val="24"/>
          <w:szCs w:val="24"/>
          <w:u w:val="none"/>
        </w:rPr>
        <w:t>НИ</w:t>
      </w:r>
      <w:r w:rsidRPr="005F2841">
        <w:rPr>
          <w:rFonts w:ascii="Times New Roman" w:hAnsi="Times New Roman" w:cs="Times New Roman"/>
          <w:b/>
          <w:sz w:val="24"/>
          <w:szCs w:val="24"/>
        </w:rPr>
        <w:t xml:space="preserve"> ЦЕЛИ</w:t>
      </w:r>
    </w:p>
    <w:p w:rsidR="006A332E" w:rsidRPr="005F2841" w:rsidRDefault="006A332E" w:rsidP="006A332E">
      <w:pPr>
        <w:pStyle w:val="NoSpacing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35FC7" w:rsidRPr="00435FC7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 w:rsidRPr="005F2841">
        <w:rPr>
          <w:rStyle w:val="21"/>
          <w:rFonts w:eastAsiaTheme="minorHAnsi"/>
          <w:sz w:val="24"/>
          <w:szCs w:val="24"/>
        </w:rPr>
        <w:t>5.1. СТРАТЕГИЧЕСКА ЦЕЛ</w:t>
      </w:r>
      <w:r w:rsidRPr="005F2841">
        <w:rPr>
          <w:rFonts w:ascii="Times New Roman" w:hAnsi="Times New Roman" w:cs="Times New Roman"/>
          <w:sz w:val="24"/>
          <w:szCs w:val="24"/>
        </w:rPr>
        <w:t>: В двегодишния период на втората 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бщинска </w:t>
      </w:r>
      <w:r w:rsidRPr="005F2841">
        <w:rPr>
          <w:rFonts w:ascii="Times New Roman" w:hAnsi="Times New Roman" w:cs="Times New Roman"/>
          <w:sz w:val="24"/>
          <w:szCs w:val="24"/>
        </w:rPr>
        <w:t xml:space="preserve"> стратегия за подкрепа за личностно развитие на децата и учениците да се осигуряват ключовите фактори и ресурси за устойчиво прилагане в образователните институции на общата и допълнителна подкрепа за личностно </w:t>
      </w:r>
      <w:r w:rsidR="00435FC7">
        <w:rPr>
          <w:rFonts w:ascii="Times New Roman" w:hAnsi="Times New Roman" w:cs="Times New Roman"/>
          <w:sz w:val="24"/>
          <w:szCs w:val="24"/>
          <w:lang w:val="bg-BG"/>
        </w:rPr>
        <w:t>развитие.</w:t>
      </w:r>
    </w:p>
    <w:p w:rsidR="00435FC7" w:rsidRDefault="00435FC7" w:rsidP="006A33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332E" w:rsidRDefault="006A332E" w:rsidP="006A332E">
      <w:pPr>
        <w:pStyle w:val="NoSpacing"/>
        <w:rPr>
          <w:rStyle w:val="21"/>
          <w:rFonts w:eastAsiaTheme="minorHAnsi"/>
          <w:sz w:val="24"/>
          <w:szCs w:val="24"/>
        </w:rPr>
      </w:pPr>
      <w:r>
        <w:rPr>
          <w:rStyle w:val="21"/>
          <w:rFonts w:eastAsiaTheme="minorHAnsi"/>
          <w:sz w:val="24"/>
          <w:szCs w:val="24"/>
        </w:rPr>
        <w:t xml:space="preserve">5.2. </w:t>
      </w:r>
      <w:r w:rsidRPr="005F2841">
        <w:rPr>
          <w:rStyle w:val="21"/>
          <w:rFonts w:eastAsiaTheme="minorHAnsi"/>
          <w:sz w:val="24"/>
          <w:szCs w:val="24"/>
        </w:rPr>
        <w:t>ОПЕРАТИВНИ ЦЕЛИ:</w:t>
      </w:r>
    </w:p>
    <w:p w:rsidR="006A332E" w:rsidRPr="005F2841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332E" w:rsidRPr="005F2841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eastAsiaTheme="minorHAnsi"/>
          <w:sz w:val="24"/>
          <w:szCs w:val="24"/>
        </w:rPr>
        <w:t xml:space="preserve">5.2.1. </w:t>
      </w:r>
      <w:r w:rsidRPr="005F2841">
        <w:rPr>
          <w:rStyle w:val="21"/>
          <w:rFonts w:eastAsiaTheme="minorHAnsi"/>
          <w:sz w:val="24"/>
          <w:szCs w:val="24"/>
        </w:rPr>
        <w:t>Оперативна цел 1</w:t>
      </w:r>
      <w:r w:rsidRPr="005F2841">
        <w:rPr>
          <w:rFonts w:ascii="Times New Roman" w:hAnsi="Times New Roman" w:cs="Times New Roman"/>
          <w:sz w:val="24"/>
          <w:szCs w:val="24"/>
        </w:rPr>
        <w:t>: Осигуряване на процес и среда на учене, които премахват пречките пред ученето и създават възможности за развитие и участие на децата и учениците във всички аспекти на живота на общността.</w:t>
      </w:r>
    </w:p>
    <w:p w:rsidR="006A332E" w:rsidRPr="005F2841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eastAsiaTheme="minorHAnsi"/>
          <w:sz w:val="24"/>
          <w:szCs w:val="24"/>
        </w:rPr>
        <w:t xml:space="preserve">5.2.2. </w:t>
      </w:r>
      <w:r w:rsidRPr="005F2841">
        <w:rPr>
          <w:rStyle w:val="21"/>
          <w:rFonts w:eastAsiaTheme="minorHAnsi"/>
          <w:sz w:val="24"/>
          <w:szCs w:val="24"/>
        </w:rPr>
        <w:t>Оперативна цел 2</w:t>
      </w:r>
      <w:r w:rsidRPr="005F2841">
        <w:rPr>
          <w:rFonts w:ascii="Times New Roman" w:hAnsi="Times New Roman" w:cs="Times New Roman"/>
          <w:sz w:val="24"/>
          <w:szCs w:val="24"/>
        </w:rPr>
        <w:t>: Осигуряване на качество на човешките ресурси за ефективно посрещане на разнообразието от потребности на всички деца и ученици.</w:t>
      </w:r>
    </w:p>
    <w:p w:rsidR="006A332E" w:rsidRPr="005F2841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eastAsiaTheme="minorHAnsi"/>
          <w:sz w:val="24"/>
          <w:szCs w:val="24"/>
        </w:rPr>
        <w:t xml:space="preserve">5.2.3. </w:t>
      </w:r>
      <w:r w:rsidRPr="005F2841">
        <w:rPr>
          <w:rStyle w:val="21"/>
          <w:rFonts w:eastAsiaTheme="minorHAnsi"/>
          <w:sz w:val="24"/>
          <w:szCs w:val="24"/>
        </w:rPr>
        <w:t>Оперативна цел 3</w:t>
      </w:r>
      <w:r w:rsidRPr="005F2841">
        <w:rPr>
          <w:rFonts w:ascii="Times New Roman" w:hAnsi="Times New Roman" w:cs="Times New Roman"/>
          <w:sz w:val="24"/>
          <w:szCs w:val="24"/>
        </w:rPr>
        <w:t>: Подобряване на материалните условия и достъпност на средата</w:t>
      </w:r>
    </w:p>
    <w:p w:rsidR="006A332E" w:rsidRPr="005F2841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841">
        <w:rPr>
          <w:rFonts w:ascii="Times New Roman" w:hAnsi="Times New Roman" w:cs="Times New Roman"/>
          <w:sz w:val="24"/>
          <w:szCs w:val="24"/>
        </w:rPr>
        <w:t>за обучение на деца и ученици със специални образователни потребности в институциите в системата на предучилищното и училищно образование.</w:t>
      </w:r>
    </w:p>
    <w:p w:rsidR="006A332E" w:rsidRPr="005F2841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eastAsiaTheme="minorHAnsi"/>
          <w:sz w:val="24"/>
          <w:szCs w:val="24"/>
        </w:rPr>
        <w:t xml:space="preserve">5.2.4. </w:t>
      </w:r>
      <w:r w:rsidRPr="005F2841">
        <w:rPr>
          <w:rStyle w:val="21"/>
          <w:rFonts w:eastAsiaTheme="minorHAnsi"/>
          <w:sz w:val="24"/>
          <w:szCs w:val="24"/>
        </w:rPr>
        <w:t>Оперативна цел 4</w:t>
      </w:r>
      <w:r w:rsidRPr="005F2841">
        <w:rPr>
          <w:rFonts w:ascii="Times New Roman" w:hAnsi="Times New Roman" w:cs="Times New Roman"/>
          <w:sz w:val="24"/>
          <w:szCs w:val="24"/>
        </w:rPr>
        <w:t>: Подобряване на взаимодействието между участниците в образователния процес (деца и ученици, педагогически специалисти и родители) и между институциите за осигуряване на най-добрия интерес на детето и ученика.</w:t>
      </w:r>
    </w:p>
    <w:p w:rsidR="006A332E" w:rsidRPr="005F2841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eastAsiaTheme="minorHAnsi"/>
          <w:sz w:val="24"/>
          <w:szCs w:val="24"/>
        </w:rPr>
        <w:t xml:space="preserve">5.2.5. </w:t>
      </w:r>
      <w:r w:rsidRPr="005F2841">
        <w:rPr>
          <w:rStyle w:val="21"/>
          <w:rFonts w:eastAsiaTheme="minorHAnsi"/>
          <w:sz w:val="24"/>
          <w:szCs w:val="24"/>
        </w:rPr>
        <w:t>Оперативна цел 5</w:t>
      </w:r>
      <w:r w:rsidRPr="005F2841">
        <w:rPr>
          <w:rFonts w:ascii="Times New Roman" w:hAnsi="Times New Roman" w:cs="Times New Roman"/>
          <w:sz w:val="24"/>
          <w:szCs w:val="24"/>
        </w:rPr>
        <w:t>: Подобряване на обществената информираност и чувствителност</w:t>
      </w:r>
    </w:p>
    <w:p w:rsidR="006A332E" w:rsidRPr="005F2841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841">
        <w:rPr>
          <w:rFonts w:ascii="Times New Roman" w:hAnsi="Times New Roman" w:cs="Times New Roman"/>
          <w:sz w:val="24"/>
          <w:szCs w:val="24"/>
        </w:rPr>
        <w:t>относно целите и принципите на приобщаващото образование.</w:t>
      </w:r>
    </w:p>
    <w:p w:rsidR="006A332E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:rsidR="006A332E" w:rsidRPr="00AF0B22" w:rsidRDefault="006A332E" w:rsidP="006A332E">
      <w:pPr>
        <w:pStyle w:val="3"/>
        <w:shd w:val="clear" w:color="auto" w:fill="auto"/>
        <w:tabs>
          <w:tab w:val="left" w:pos="323"/>
        </w:tabs>
        <w:spacing w:after="22" w:line="230" w:lineRule="exact"/>
        <w:ind w:firstLine="0"/>
        <w:rPr>
          <w:b/>
          <w:sz w:val="24"/>
          <w:szCs w:val="24"/>
        </w:rPr>
      </w:pPr>
      <w:r w:rsidRPr="00AF0B22">
        <w:rPr>
          <w:b/>
          <w:sz w:val="24"/>
          <w:szCs w:val="24"/>
        </w:rPr>
        <w:t>6. ОСНОВ</w:t>
      </w:r>
      <w:r w:rsidRPr="00AF0B22">
        <w:rPr>
          <w:rStyle w:val="21"/>
          <w:b/>
          <w:sz w:val="24"/>
          <w:szCs w:val="24"/>
          <w:u w:val="none"/>
        </w:rPr>
        <w:t>НИ</w:t>
      </w:r>
      <w:r w:rsidRPr="00AF0B22">
        <w:rPr>
          <w:b/>
          <w:sz w:val="24"/>
          <w:szCs w:val="24"/>
        </w:rPr>
        <w:t xml:space="preserve"> МЕРКИ ЗА ПОСТИГ</w:t>
      </w:r>
      <w:r w:rsidRPr="00AF0B22">
        <w:rPr>
          <w:rStyle w:val="21"/>
          <w:b/>
          <w:sz w:val="24"/>
          <w:szCs w:val="24"/>
          <w:u w:val="none"/>
        </w:rPr>
        <w:t>АН</w:t>
      </w:r>
      <w:r w:rsidRPr="00AF0B22">
        <w:rPr>
          <w:b/>
          <w:sz w:val="24"/>
          <w:szCs w:val="24"/>
        </w:rPr>
        <w:t>Е НА ЦЕЛИТЕ</w:t>
      </w:r>
    </w:p>
    <w:p w:rsidR="006A332E" w:rsidRDefault="006A332E" w:rsidP="006A332E">
      <w:pPr>
        <w:pStyle w:val="3"/>
        <w:shd w:val="clear" w:color="auto" w:fill="auto"/>
        <w:tabs>
          <w:tab w:val="left" w:pos="323"/>
        </w:tabs>
        <w:spacing w:after="22" w:line="230" w:lineRule="exact"/>
        <w:ind w:firstLine="0"/>
      </w:pPr>
    </w:p>
    <w:p w:rsidR="006A332E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5761E0">
        <w:rPr>
          <w:rFonts w:ascii="Times New Roman" w:hAnsi="Times New Roman" w:cs="Times New Roman"/>
          <w:sz w:val="24"/>
          <w:szCs w:val="24"/>
        </w:rPr>
        <w:t>Мерките са групирани според петте оперативни цели и представят насочващи примерни направления и дейности за общин</w:t>
      </w: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5761E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5761E0">
        <w:rPr>
          <w:rFonts w:ascii="Times New Roman" w:hAnsi="Times New Roman" w:cs="Times New Roman"/>
          <w:sz w:val="24"/>
          <w:szCs w:val="24"/>
        </w:rPr>
        <w:t>, образователните институции и другите държавни институции, които ще планират и изпълняват конкретни дейности, според своите компетентности.</w:t>
      </w:r>
    </w:p>
    <w:p w:rsidR="006A332E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Pr="00BE6860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6.1.  По оперативна цел 1: Осигуряване на процес и среда на учене, които премахват пречките пред ученето и създават възможности за развитие и участие на децата и учениците във всички аспекти на живота на общността.</w:t>
      </w:r>
    </w:p>
    <w:p w:rsidR="006A332E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:rsidR="006A332E" w:rsidRPr="00BE6860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6860">
        <w:rPr>
          <w:rStyle w:val="21"/>
          <w:rFonts w:eastAsiaTheme="minorHAnsi"/>
        </w:rPr>
        <w:t>6.1.1. Мярка 1</w:t>
      </w:r>
      <w:r>
        <w:t xml:space="preserve"> - </w:t>
      </w:r>
      <w:r w:rsidRPr="00BE6860">
        <w:rPr>
          <w:rFonts w:ascii="Times New Roman" w:hAnsi="Times New Roman" w:cs="Times New Roman"/>
          <w:sz w:val="24"/>
          <w:szCs w:val="24"/>
        </w:rPr>
        <w:t>Осигуряване на качествено и задълбочено оценяване на индивидуалните</w:t>
      </w:r>
    </w:p>
    <w:p w:rsidR="006A332E" w:rsidRPr="00BE6860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6860">
        <w:rPr>
          <w:rFonts w:ascii="Times New Roman" w:hAnsi="Times New Roman" w:cs="Times New Roman"/>
          <w:sz w:val="24"/>
          <w:szCs w:val="24"/>
        </w:rPr>
        <w:t>потребности на децата и учениците за разграничаване на нуждата от обща и от допълнителна подкрепа, навременно идентифициране на обучителни затруднения и ефективни действия за компенсирането им.</w:t>
      </w:r>
    </w:p>
    <w:p w:rsidR="006A332E" w:rsidRPr="00F31E47" w:rsidRDefault="006A332E" w:rsidP="006A332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F31E47">
        <w:rPr>
          <w:rFonts w:ascii="Times New Roman" w:hAnsi="Times New Roman" w:cs="Times New Roman"/>
          <w:i/>
          <w:sz w:val="24"/>
          <w:szCs w:val="24"/>
        </w:rPr>
        <w:t>Примерни дейности:</w:t>
      </w:r>
    </w:p>
    <w:p w:rsidR="006A332E" w:rsidRPr="00F31E47" w:rsidRDefault="006A332E" w:rsidP="006A332E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E6860">
        <w:rPr>
          <w:rFonts w:ascii="Times New Roman" w:hAnsi="Times New Roman" w:cs="Times New Roman"/>
          <w:sz w:val="24"/>
          <w:szCs w:val="24"/>
        </w:rPr>
        <w:t>Изпълнение на нормативно определените практики в училищата и детските градини за екипна работа на учителите</w:t>
      </w:r>
      <w:r w:rsidR="00220589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BE6860">
        <w:rPr>
          <w:rFonts w:ascii="Times New Roman" w:hAnsi="Times New Roman" w:cs="Times New Roman"/>
          <w:sz w:val="24"/>
          <w:szCs w:val="24"/>
        </w:rPr>
        <w:t xml:space="preserve"> съгласно </w:t>
      </w:r>
      <w:r w:rsidRPr="00BE6860">
        <w:rPr>
          <w:rStyle w:val="a3"/>
          <w:rFonts w:eastAsia="Calibri"/>
          <w:sz w:val="24"/>
          <w:szCs w:val="24"/>
        </w:rPr>
        <w:t>Наредба за приобщаващото образование</w:t>
      </w:r>
      <w:r w:rsidRPr="00BE6860">
        <w:rPr>
          <w:rFonts w:ascii="Times New Roman" w:hAnsi="Times New Roman" w:cs="Times New Roman"/>
          <w:sz w:val="24"/>
          <w:szCs w:val="24"/>
        </w:rPr>
        <w:t xml:space="preserve"> за разпознаване на обучителни трудности у децата и учениците.</w:t>
      </w:r>
    </w:p>
    <w:p w:rsidR="006A332E" w:rsidRPr="00BE6860" w:rsidRDefault="006A332E" w:rsidP="006A332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560D05" w:rsidRDefault="006A332E" w:rsidP="006A332E">
      <w:pPr>
        <w:pStyle w:val="NoSpacing"/>
        <w:numPr>
          <w:ilvl w:val="0"/>
          <w:numId w:val="17"/>
        </w:numPr>
        <w:rPr>
          <w:rStyle w:val="a3"/>
          <w:rFonts w:eastAsiaTheme="minorHAnsi"/>
          <w:i w:val="0"/>
          <w:iCs w:val="0"/>
          <w:color w:val="auto"/>
          <w:sz w:val="24"/>
          <w:szCs w:val="24"/>
          <w:shd w:val="clear" w:color="auto" w:fill="auto"/>
          <w:lang w:val="en-US"/>
        </w:rPr>
      </w:pPr>
      <w:r w:rsidRPr="00BE6860">
        <w:rPr>
          <w:rFonts w:ascii="Times New Roman" w:hAnsi="Times New Roman" w:cs="Times New Roman"/>
          <w:sz w:val="24"/>
          <w:szCs w:val="24"/>
        </w:rPr>
        <w:t xml:space="preserve">Извършване на оценка на риска от обучителни затруднения на децата на 5 и 6 годишна възраст в рамките на установяването на готовността на детето за училище, като се отчита физическото, познавателното, езиковото, социалното и емоционалното му развитие (чл. 10 от </w:t>
      </w:r>
      <w:r w:rsidRPr="00BE6860">
        <w:rPr>
          <w:rStyle w:val="a3"/>
          <w:rFonts w:eastAsia="Calibri"/>
          <w:sz w:val="24"/>
          <w:szCs w:val="24"/>
        </w:rPr>
        <w:t>Наредбата за приобщаващо образование).</w:t>
      </w:r>
    </w:p>
    <w:p w:rsidR="006A332E" w:rsidRPr="00BE6860" w:rsidRDefault="006A332E" w:rsidP="006A332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560D05" w:rsidRDefault="006A332E" w:rsidP="006A332E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E6860">
        <w:rPr>
          <w:rFonts w:ascii="Times New Roman" w:hAnsi="Times New Roman" w:cs="Times New Roman"/>
          <w:sz w:val="24"/>
          <w:szCs w:val="24"/>
        </w:rPr>
        <w:t xml:space="preserve">Ранно оценяване от педагогическите специалисти в детската градина на потребностите от подкрепа за личностно развитие на децата от 3 години до 3 години и 6 месеца - извършва се съгласно глава втора, раздел I на </w:t>
      </w:r>
      <w:r w:rsidRPr="00BE6860">
        <w:rPr>
          <w:rStyle w:val="a3"/>
          <w:rFonts w:eastAsia="Calibri"/>
          <w:sz w:val="24"/>
          <w:szCs w:val="24"/>
        </w:rPr>
        <w:t xml:space="preserve">Наредба за приобщаващото образование </w:t>
      </w:r>
      <w:r w:rsidRPr="00BE6860">
        <w:rPr>
          <w:rFonts w:ascii="Times New Roman" w:hAnsi="Times New Roman" w:cs="Times New Roman"/>
          <w:sz w:val="24"/>
          <w:szCs w:val="24"/>
        </w:rPr>
        <w:t>(чл. 8 до чл. 11) - ранно оценяване (скрининг) на развитието на детето и на риска от обучителни трудности, определяне на необходимостта от допълнителни модули по български език за децата, които не владеят български език и идентифициране на нуждата от оценка на потребностите за допълнителна подкрепа.</w:t>
      </w:r>
    </w:p>
    <w:p w:rsidR="006A332E" w:rsidRPr="00BE6860" w:rsidRDefault="006A332E" w:rsidP="006A332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BE6860" w:rsidRDefault="006A332E" w:rsidP="006A332E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E6860">
        <w:rPr>
          <w:rFonts w:ascii="Times New Roman" w:hAnsi="Times New Roman" w:cs="Times New Roman"/>
          <w:sz w:val="24"/>
          <w:szCs w:val="24"/>
        </w:rPr>
        <w:t>Прилагане в образователните институции на формите за общата подкрепа за личностно развитие.</w:t>
      </w:r>
    </w:p>
    <w:p w:rsidR="006A332E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:rsidR="006A332E" w:rsidRPr="00F31E47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31E47">
        <w:rPr>
          <w:rStyle w:val="21"/>
          <w:rFonts w:eastAsiaTheme="minorHAnsi"/>
          <w:sz w:val="24"/>
          <w:szCs w:val="24"/>
        </w:rPr>
        <w:t>6.1.2. Мярка 2</w:t>
      </w:r>
      <w:r w:rsidR="008E5F4A">
        <w:rPr>
          <w:lang w:val="bg-BG"/>
        </w:rPr>
        <w:t xml:space="preserve">- </w:t>
      </w:r>
      <w:r w:rsidRPr="00F31E47">
        <w:rPr>
          <w:rFonts w:ascii="Times New Roman" w:hAnsi="Times New Roman" w:cs="Times New Roman"/>
          <w:sz w:val="24"/>
          <w:szCs w:val="24"/>
        </w:rPr>
        <w:t>Организиране в образователните институции на допълнителна подкрепа за</w:t>
      </w:r>
    </w:p>
    <w:p w:rsidR="006A332E" w:rsidRPr="00F31E47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31E47">
        <w:rPr>
          <w:rFonts w:ascii="Times New Roman" w:hAnsi="Times New Roman" w:cs="Times New Roman"/>
          <w:sz w:val="24"/>
          <w:szCs w:val="24"/>
        </w:rPr>
        <w:t xml:space="preserve">личностно развитие на децата и учениците със СОП в съответствие със </w:t>
      </w:r>
      <w:r w:rsidRPr="00F31E47">
        <w:rPr>
          <w:rStyle w:val="a3"/>
          <w:rFonts w:eastAsia="Calibri"/>
          <w:sz w:val="24"/>
          <w:szCs w:val="24"/>
        </w:rPr>
        <w:t>ЗПУО</w:t>
      </w:r>
      <w:r w:rsidRPr="00F31E47">
        <w:rPr>
          <w:rFonts w:ascii="Times New Roman" w:hAnsi="Times New Roman" w:cs="Times New Roman"/>
          <w:sz w:val="24"/>
          <w:szCs w:val="24"/>
        </w:rPr>
        <w:t xml:space="preserve"> и </w:t>
      </w:r>
      <w:r w:rsidRPr="00F31E47">
        <w:rPr>
          <w:rStyle w:val="a3"/>
          <w:rFonts w:eastAsia="Calibri"/>
          <w:sz w:val="24"/>
          <w:szCs w:val="24"/>
        </w:rPr>
        <w:t>Наредба за</w:t>
      </w:r>
    </w:p>
    <w:p w:rsidR="006A332E" w:rsidRPr="00F31E47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31E47">
        <w:rPr>
          <w:rFonts w:ascii="Times New Roman" w:hAnsi="Times New Roman" w:cs="Times New Roman"/>
          <w:sz w:val="24"/>
          <w:szCs w:val="24"/>
        </w:rPr>
        <w:t>приобщаващото образование.</w:t>
      </w:r>
    </w:p>
    <w:p w:rsidR="006A332E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:rsidR="006A332E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u w:val="single"/>
          <w:lang w:val="bg-BG"/>
        </w:rPr>
        <w:t>Нормативно основание:</w:t>
      </w:r>
      <w:r>
        <w:rPr>
          <w:rFonts w:ascii="Times New Roman" w:hAnsi="Times New Roman" w:cs="Times New Roman"/>
          <w:sz w:val="24"/>
          <w:szCs w:val="24"/>
          <w:lang w:val="bg-BG"/>
        </w:rPr>
        <w:t>Допълнителна подкрепа за личностно развитие се предоставя на деца и ученици със специални образователни потребности , в риск, с изявени дарби и с хронични заболявания – чл.187,ал.2 от ЗПУО.</w:t>
      </w:r>
    </w:p>
    <w:p w:rsidR="006A332E" w:rsidRPr="00176D24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Default="006A332E" w:rsidP="006A332E">
      <w:pPr>
        <w:pStyle w:val="NoSpacing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76D24">
        <w:rPr>
          <w:rFonts w:ascii="Times New Roman" w:hAnsi="Times New Roman" w:cs="Times New Roman"/>
          <w:i/>
          <w:sz w:val="24"/>
          <w:szCs w:val="24"/>
        </w:rPr>
        <w:t>Примерни дейности:</w:t>
      </w:r>
    </w:p>
    <w:p w:rsidR="006A332E" w:rsidRPr="00176D24" w:rsidRDefault="006A332E" w:rsidP="006A332E">
      <w:pPr>
        <w:pStyle w:val="NoSpacing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6A332E" w:rsidRPr="00176D24" w:rsidRDefault="006A332E" w:rsidP="006A332E">
      <w:pPr>
        <w:pStyle w:val="NoSpacing"/>
        <w:numPr>
          <w:ilvl w:val="0"/>
          <w:numId w:val="18"/>
        </w:numPr>
        <w:rPr>
          <w:rStyle w:val="a3"/>
          <w:rFonts w:eastAsiaTheme="minorHAnsi"/>
          <w:i w:val="0"/>
          <w:iCs w:val="0"/>
          <w:color w:val="auto"/>
          <w:sz w:val="24"/>
          <w:szCs w:val="24"/>
          <w:shd w:val="clear" w:color="auto" w:fill="auto"/>
          <w:lang w:val="en-US"/>
        </w:rPr>
      </w:pPr>
      <w:r w:rsidRPr="00176D24">
        <w:rPr>
          <w:rFonts w:ascii="Times New Roman" w:hAnsi="Times New Roman" w:cs="Times New Roman"/>
          <w:sz w:val="24"/>
          <w:szCs w:val="24"/>
        </w:rPr>
        <w:t xml:space="preserve">Създаване в училищата и детските градини на екипи за подкрепа за личностно развитие (ЕПЛР) за всяко конкретно дете и ученик, за което ще се извършва оценка на индивидуалните потребности и ще се предоставя допълнителна подкрепа (чл. 188 и 189 от </w:t>
      </w:r>
      <w:r w:rsidRPr="00176D24">
        <w:rPr>
          <w:rStyle w:val="a3"/>
          <w:rFonts w:eastAsia="Calibri"/>
          <w:sz w:val="24"/>
          <w:szCs w:val="24"/>
        </w:rPr>
        <w:t>ЗПУО,</w:t>
      </w:r>
      <w:r w:rsidRPr="00176D24">
        <w:rPr>
          <w:rFonts w:ascii="Times New Roman" w:hAnsi="Times New Roman" w:cs="Times New Roman"/>
          <w:sz w:val="24"/>
          <w:szCs w:val="24"/>
        </w:rPr>
        <w:t xml:space="preserve"> чл. 128 от </w:t>
      </w:r>
      <w:r w:rsidRPr="00176D24">
        <w:rPr>
          <w:rStyle w:val="a3"/>
          <w:rFonts w:eastAsia="Calibri"/>
          <w:sz w:val="24"/>
          <w:szCs w:val="24"/>
        </w:rPr>
        <w:t>Наредба за приобщаващото образование).</w:t>
      </w:r>
    </w:p>
    <w:p w:rsidR="006A332E" w:rsidRPr="00176D24" w:rsidRDefault="006A332E" w:rsidP="006A332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176D24" w:rsidRDefault="006A332E" w:rsidP="006A332E">
      <w:pPr>
        <w:pStyle w:val="NoSpacing"/>
        <w:numPr>
          <w:ilvl w:val="0"/>
          <w:numId w:val="18"/>
        </w:numPr>
        <w:rPr>
          <w:rStyle w:val="a3"/>
          <w:rFonts w:eastAsiaTheme="minorHAnsi"/>
          <w:i w:val="0"/>
          <w:iCs w:val="0"/>
          <w:color w:val="auto"/>
          <w:sz w:val="24"/>
          <w:szCs w:val="24"/>
          <w:shd w:val="clear" w:color="auto" w:fill="auto"/>
          <w:lang w:val="en-US"/>
        </w:rPr>
      </w:pPr>
      <w:r w:rsidRPr="00176D24">
        <w:rPr>
          <w:rFonts w:ascii="Times New Roman" w:hAnsi="Times New Roman" w:cs="Times New Roman"/>
          <w:sz w:val="24"/>
          <w:szCs w:val="24"/>
        </w:rPr>
        <w:t xml:space="preserve">Взаимодействие между ЕПЛР в детските градини и училищата с регионалния екип за подкрепа за личностно развитие (РЕПЛР) в РЦПППО в нормативно определените случаи (чл. 190, ал. 3 от </w:t>
      </w:r>
      <w:r w:rsidRPr="00176D24">
        <w:rPr>
          <w:rStyle w:val="a3"/>
          <w:rFonts w:eastAsia="Calibri"/>
          <w:sz w:val="24"/>
          <w:szCs w:val="24"/>
        </w:rPr>
        <w:t>ЗПУО).</w:t>
      </w:r>
    </w:p>
    <w:p w:rsidR="006A332E" w:rsidRPr="00176D24" w:rsidRDefault="006A332E" w:rsidP="006A332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176D24" w:rsidRDefault="006A332E" w:rsidP="006A332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76D24">
        <w:rPr>
          <w:rFonts w:ascii="Times New Roman" w:hAnsi="Times New Roman" w:cs="Times New Roman"/>
          <w:sz w:val="24"/>
          <w:szCs w:val="24"/>
        </w:rPr>
        <w:t>Разработване в училищата на индивидуални учебни планове и индивидуални учебни програми за учениците със СОП, за които това е определено в плана за подкрепа и изготвяне на седмично разписание, съобразено с психо-физическите особености и индивидуалните потребности на ученика. Методическо подпомагане и контрол от РУО - Силистра за изпълнение на индивидуалните учебни планове.</w:t>
      </w:r>
    </w:p>
    <w:p w:rsidR="006A332E" w:rsidRDefault="006A332E" w:rsidP="006A332E">
      <w:pPr>
        <w:pStyle w:val="ListParagraph"/>
        <w:rPr>
          <w:rFonts w:cs="Times New Roman"/>
          <w:szCs w:val="24"/>
        </w:rPr>
      </w:pPr>
    </w:p>
    <w:p w:rsidR="006A332E" w:rsidRPr="00176D24" w:rsidRDefault="006A332E" w:rsidP="006A332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76D24">
        <w:rPr>
          <w:rFonts w:ascii="Times New Roman" w:hAnsi="Times New Roman" w:cs="Times New Roman"/>
          <w:sz w:val="24"/>
          <w:szCs w:val="24"/>
        </w:rPr>
        <w:lastRenderedPageBreak/>
        <w:t>Осигуряване от институциите на необходимите рехабилитации на децата и учениците със СОП - психо-социална, на слуха и говора, зрителна, на комуникативните нарушения, кинезитерапия.</w:t>
      </w:r>
    </w:p>
    <w:p w:rsidR="006A332E" w:rsidRPr="00176D24" w:rsidRDefault="006A332E" w:rsidP="006A332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176D24" w:rsidRDefault="006A332E" w:rsidP="006A332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76D24">
        <w:rPr>
          <w:rFonts w:ascii="Times New Roman" w:hAnsi="Times New Roman" w:cs="Times New Roman"/>
          <w:sz w:val="24"/>
          <w:szCs w:val="24"/>
        </w:rPr>
        <w:t>Осигуряване на възможности за учениците със СОП и хронични заболявания за продължаване на образованието след VII клас, вкл. и професионална подготовка.</w:t>
      </w:r>
    </w:p>
    <w:p w:rsidR="006A332E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:rsidR="006A332E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 w:rsidRPr="001370DE">
        <w:rPr>
          <w:rStyle w:val="21"/>
          <w:rFonts w:eastAsiaTheme="minorHAnsi"/>
          <w:sz w:val="24"/>
          <w:szCs w:val="24"/>
        </w:rPr>
        <w:t>6.1.3. Мярка 3</w:t>
      </w:r>
      <w:r w:rsidRPr="001370DE">
        <w:rPr>
          <w:rFonts w:ascii="Times New Roman" w:hAnsi="Times New Roman" w:cs="Times New Roman"/>
          <w:sz w:val="24"/>
          <w:szCs w:val="24"/>
        </w:rPr>
        <w:t xml:space="preserve"> - Дейности в образователните институции и между всички компетентни институции за предотвратяване и адекватна и ефективна реакция при тежки нарушения на дисциплината и прояви на агресия и тормоз от и спрямо деца и ученици.</w:t>
      </w:r>
    </w:p>
    <w:p w:rsidR="006A332E" w:rsidRPr="00AF0B22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:rsidR="006A332E" w:rsidRPr="00AF0B22" w:rsidRDefault="006A332E" w:rsidP="006A332E">
      <w:pPr>
        <w:pStyle w:val="3"/>
        <w:shd w:val="clear" w:color="auto" w:fill="auto"/>
        <w:spacing w:after="56" w:line="230" w:lineRule="exact"/>
        <w:ind w:right="20" w:firstLine="0"/>
        <w:rPr>
          <w:sz w:val="24"/>
          <w:szCs w:val="24"/>
        </w:rPr>
      </w:pPr>
      <w:r w:rsidRPr="00AF0B22">
        <w:rPr>
          <w:sz w:val="24"/>
          <w:szCs w:val="24"/>
          <w:u w:val="single"/>
        </w:rPr>
        <w:t>Нормативно основание:</w:t>
      </w:r>
      <w:r w:rsidRPr="00AF0B22">
        <w:rPr>
          <w:sz w:val="24"/>
          <w:szCs w:val="24"/>
        </w:rPr>
        <w:t>Институциите в системата на предучилищното и училищното образование - детските градини, училищата и центровете за подкрепа за личностно развитие, са длъжни да осъществяват дейности по превенция на тормоза и насилието, както и дейности за мотивация и преодоляване на проблемното поведение, които са израз на общата воля и координираните усилия на всички участници в образователния процес - чл. 44 от Наредба за приобщаващото образование. Дейностите са в рамките на Механизъм за противодействие на тормоза и насилието в институциите в системата на предучилищното и училищно образование и Алгоритъм за прилагане на Механизма за противодействие на тормоза и насилието в институциите в системата на предучилищното и училищното образование утвърждаван и актуализиран със заповед на министъра на образованието и науката.</w:t>
      </w:r>
    </w:p>
    <w:p w:rsidR="006A332E" w:rsidRDefault="006A332E" w:rsidP="006A332E">
      <w:pPr>
        <w:pStyle w:val="24"/>
        <w:shd w:val="clear" w:color="auto" w:fill="auto"/>
        <w:spacing w:after="0" w:line="418" w:lineRule="exact"/>
      </w:pPr>
      <w:r>
        <w:t>Примерни дейности:</w:t>
      </w:r>
    </w:p>
    <w:p w:rsidR="006A332E" w:rsidRPr="001370DE" w:rsidRDefault="006A332E" w:rsidP="006A332E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370DE">
        <w:rPr>
          <w:rFonts w:ascii="Times New Roman" w:hAnsi="Times New Roman" w:cs="Times New Roman"/>
          <w:sz w:val="24"/>
          <w:szCs w:val="24"/>
        </w:rPr>
        <w:t>Училищата</w:t>
      </w:r>
      <w:r w:rsidR="008E5F4A">
        <w:rPr>
          <w:rFonts w:ascii="Times New Roman" w:hAnsi="Times New Roman" w:cs="Times New Roman"/>
          <w:sz w:val="24"/>
          <w:szCs w:val="24"/>
        </w:rPr>
        <w:t xml:space="preserve"> и детските градини разработват според своята специфика</w:t>
      </w:r>
      <w:r w:rsidRPr="001370DE">
        <w:rPr>
          <w:rFonts w:ascii="Times New Roman" w:hAnsi="Times New Roman" w:cs="Times New Roman"/>
          <w:sz w:val="24"/>
          <w:szCs w:val="24"/>
        </w:rPr>
        <w:t xml:space="preserve"> дейности по превенция и интервенция въз основа на </w:t>
      </w:r>
      <w:r w:rsidRPr="001370DE">
        <w:rPr>
          <w:rStyle w:val="a3"/>
          <w:rFonts w:eastAsia="Calibri"/>
          <w:sz w:val="24"/>
          <w:szCs w:val="24"/>
        </w:rPr>
        <w:t>Механизма за противодействие на училищния тормоз между децата и учениците в училище</w:t>
      </w:r>
      <w:r w:rsidRPr="001370DE">
        <w:rPr>
          <w:rFonts w:ascii="Times New Roman" w:hAnsi="Times New Roman" w:cs="Times New Roman"/>
          <w:sz w:val="24"/>
          <w:szCs w:val="24"/>
        </w:rPr>
        <w:t xml:space="preserve"> и на алгоритъма за неговото прилагане, утвърден от министъра на образованието и науката.</w:t>
      </w:r>
    </w:p>
    <w:p w:rsidR="006A332E" w:rsidRPr="001370DE" w:rsidRDefault="006A332E" w:rsidP="006A332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1370DE" w:rsidRDefault="006A332E" w:rsidP="006A332E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370DE">
        <w:rPr>
          <w:rFonts w:ascii="Times New Roman" w:hAnsi="Times New Roman" w:cs="Times New Roman"/>
          <w:sz w:val="24"/>
          <w:szCs w:val="24"/>
        </w:rPr>
        <w:t>Дейности за развитие на компетентностите на всички членове на институционалната общност, включително за запознаване с различните форми на насилие и с техники за преодоляването им.</w:t>
      </w:r>
    </w:p>
    <w:p w:rsidR="006A332E" w:rsidRPr="001370DE" w:rsidRDefault="006A332E" w:rsidP="006A332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1370DE" w:rsidRDefault="006A332E" w:rsidP="006A332E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370DE">
        <w:rPr>
          <w:rFonts w:ascii="Times New Roman" w:hAnsi="Times New Roman" w:cs="Times New Roman"/>
          <w:sz w:val="24"/>
          <w:szCs w:val="24"/>
        </w:rPr>
        <w:t>По - пълно и ефективно използване в образователните институции на нормативните възможности за противодействие на агресията и въздействие върху вътрешната мотивация на децата и учениците - посредник при решаване на конфликти в училище, практиката на наставничеството (индивидуална подкрепа за ученика от личност, която уважава), ученици-наставници, обучения на връстници от връстници и др.</w:t>
      </w:r>
    </w:p>
    <w:p w:rsidR="006A332E" w:rsidRPr="001370DE" w:rsidRDefault="006A332E" w:rsidP="006A332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1370DE" w:rsidRDefault="006A332E" w:rsidP="006A332E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370DE">
        <w:rPr>
          <w:rFonts w:ascii="Times New Roman" w:hAnsi="Times New Roman" w:cs="Times New Roman"/>
          <w:sz w:val="24"/>
          <w:szCs w:val="24"/>
        </w:rPr>
        <w:t xml:space="preserve">Повишаване на информираността на родителите относно изискванията на </w:t>
      </w:r>
      <w:r w:rsidRPr="001370DE">
        <w:rPr>
          <w:rStyle w:val="a3"/>
          <w:rFonts w:eastAsia="Calibri"/>
          <w:sz w:val="24"/>
          <w:szCs w:val="24"/>
        </w:rPr>
        <w:t>Наредбата за приобщаващото образование</w:t>
      </w:r>
      <w:r w:rsidRPr="001370DE">
        <w:rPr>
          <w:rFonts w:ascii="Times New Roman" w:hAnsi="Times New Roman" w:cs="Times New Roman"/>
          <w:sz w:val="24"/>
          <w:szCs w:val="24"/>
        </w:rPr>
        <w:t xml:space="preserve"> за отсъствията на учениците от учебни занятия и ролята на родителите в процедурите по налагане на санкции чрез информиране от училищата.</w:t>
      </w:r>
    </w:p>
    <w:p w:rsidR="006A332E" w:rsidRPr="001370DE" w:rsidRDefault="006A332E" w:rsidP="006A332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Pr="001370DE" w:rsidRDefault="006A332E" w:rsidP="006A332E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370DE">
        <w:rPr>
          <w:rFonts w:ascii="Times New Roman" w:hAnsi="Times New Roman" w:cs="Times New Roman"/>
          <w:sz w:val="24"/>
          <w:szCs w:val="24"/>
        </w:rPr>
        <w:t>Подобряване на институционалния капацитет на образователните и на административните институции за проверки по жалби и сигнали, свързани с агресия и посегателство на и между деца и ученици.</w:t>
      </w:r>
    </w:p>
    <w:p w:rsidR="006A332E" w:rsidRPr="001370DE" w:rsidRDefault="006A332E" w:rsidP="006A332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84241C" w:rsidRDefault="006A332E" w:rsidP="006A332E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4241C">
        <w:rPr>
          <w:rFonts w:ascii="Times New Roman" w:hAnsi="Times New Roman" w:cs="Times New Roman"/>
          <w:sz w:val="24"/>
          <w:szCs w:val="24"/>
        </w:rPr>
        <w:t>Изготвяне съвместно с учениците на правила за поведението им в паралелката или групата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A332E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 w:rsidRPr="00CD0AC2">
        <w:rPr>
          <w:rStyle w:val="21"/>
          <w:rFonts w:eastAsiaTheme="minorHAnsi"/>
          <w:sz w:val="24"/>
          <w:szCs w:val="24"/>
        </w:rPr>
        <w:t>6.1.4. Мярка 4</w:t>
      </w:r>
      <w:r w:rsidR="008E5F4A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Pr="00CD0AC2">
        <w:rPr>
          <w:rFonts w:ascii="Times New Roman" w:hAnsi="Times New Roman" w:cs="Times New Roman"/>
          <w:sz w:val="24"/>
          <w:szCs w:val="24"/>
        </w:rPr>
        <w:t>Осигуряване на възможности за разнообразна личностна изява на всички деца и ученици като средство за утвърждаване на позитивна самооценка и мотивиране. Дейности на образователните институции и общин</w:t>
      </w: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CD0AC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CD0AC2">
        <w:rPr>
          <w:rFonts w:ascii="Times New Roman" w:hAnsi="Times New Roman" w:cs="Times New Roman"/>
          <w:sz w:val="24"/>
          <w:szCs w:val="24"/>
        </w:rPr>
        <w:t xml:space="preserve"> за подкрепа на дарбите и талантите на децата и учениците.</w:t>
      </w:r>
    </w:p>
    <w:p w:rsidR="006A332E" w:rsidRPr="00CD0AC2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8E5F4A" w:rsidRDefault="008E5F4A" w:rsidP="006A332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8E5F4A" w:rsidRDefault="008E5F4A" w:rsidP="006A332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6A332E" w:rsidRDefault="006A332E" w:rsidP="006A332E">
      <w:pPr>
        <w:pStyle w:val="NoSpacing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CD0AC2">
        <w:rPr>
          <w:rFonts w:ascii="Times New Roman" w:hAnsi="Times New Roman" w:cs="Times New Roman"/>
          <w:i/>
          <w:sz w:val="24"/>
          <w:szCs w:val="24"/>
        </w:rPr>
        <w:t>Примерни дейности:</w:t>
      </w:r>
    </w:p>
    <w:p w:rsidR="006A332E" w:rsidRPr="00CD0AC2" w:rsidRDefault="006A332E" w:rsidP="006A332E">
      <w:pPr>
        <w:pStyle w:val="NoSpacing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6A332E" w:rsidRPr="00CD0AC2" w:rsidRDefault="006A332E" w:rsidP="006A332E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D0AC2">
        <w:rPr>
          <w:rFonts w:ascii="Times New Roman" w:hAnsi="Times New Roman" w:cs="Times New Roman"/>
          <w:sz w:val="24"/>
          <w:szCs w:val="24"/>
        </w:rPr>
        <w:t xml:space="preserve">Осигуряване на допълнителна подкрепа за личностно развитие на деца и ученици с изявени дарби, съобразно чл. 126 от </w:t>
      </w:r>
      <w:r w:rsidRPr="00CD0AC2">
        <w:rPr>
          <w:rStyle w:val="a3"/>
          <w:rFonts w:eastAsia="Calibri"/>
          <w:sz w:val="24"/>
          <w:szCs w:val="24"/>
        </w:rPr>
        <w:t>Наредба за приобщаващото образование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6A332E" w:rsidRDefault="006A332E" w:rsidP="006A332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bg-BG"/>
        </w:rPr>
      </w:pPr>
      <w:r w:rsidRPr="00CD0AC2">
        <w:rPr>
          <w:rFonts w:ascii="Times New Roman" w:hAnsi="Times New Roman" w:cs="Times New Roman"/>
          <w:sz w:val="24"/>
          <w:szCs w:val="24"/>
        </w:rPr>
        <w:t xml:space="preserve">1. осигуряване на възможности за работа с дете или ученик с изявени дарби по конкретен случай и за допълнителна индивидуална работа за развитие и надграждане на изявените дарби; </w:t>
      </w:r>
    </w:p>
    <w:p w:rsidR="006A332E" w:rsidRPr="00560D05" w:rsidRDefault="006A332E" w:rsidP="006A332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Default="006A332E" w:rsidP="006A332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bg-BG"/>
        </w:rPr>
      </w:pPr>
      <w:r w:rsidRPr="00CD0AC2">
        <w:rPr>
          <w:rFonts w:ascii="Times New Roman" w:hAnsi="Times New Roman" w:cs="Times New Roman"/>
          <w:sz w:val="24"/>
          <w:szCs w:val="24"/>
        </w:rPr>
        <w:t xml:space="preserve">2. осигуряване на възможности за ползване на подходяща физическа среда, обзавеждане, оборудване, материали и консумативи; </w:t>
      </w:r>
    </w:p>
    <w:p w:rsidR="006A332E" w:rsidRPr="00560D05" w:rsidRDefault="006A332E" w:rsidP="006A332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Default="006A332E" w:rsidP="006A332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bg-BG"/>
        </w:rPr>
      </w:pPr>
      <w:r w:rsidRPr="00CD0AC2">
        <w:rPr>
          <w:rFonts w:ascii="Times New Roman" w:hAnsi="Times New Roman" w:cs="Times New Roman"/>
          <w:sz w:val="24"/>
          <w:szCs w:val="24"/>
        </w:rPr>
        <w:t xml:space="preserve">3. осигуряване на квалифицирани специалисти за допълнителна подкрепа в съответната област - науки, технологии, изкуства, спорт; </w:t>
      </w:r>
    </w:p>
    <w:p w:rsidR="006A332E" w:rsidRPr="00560D05" w:rsidRDefault="006A332E" w:rsidP="006A332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Default="006A332E" w:rsidP="006A332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bg-BG"/>
        </w:rPr>
      </w:pPr>
      <w:r w:rsidRPr="00CD0AC2">
        <w:rPr>
          <w:rFonts w:ascii="Times New Roman" w:hAnsi="Times New Roman" w:cs="Times New Roman"/>
          <w:sz w:val="24"/>
          <w:szCs w:val="24"/>
        </w:rPr>
        <w:t xml:space="preserve">4. осигуряване на възможности за участие в различни национални и международни изяви - състезания, конкурси, олимпиади, фестивали, концерти, спектакли, изложби и други; </w:t>
      </w:r>
    </w:p>
    <w:p w:rsidR="006A332E" w:rsidRPr="00560D05" w:rsidRDefault="006A332E" w:rsidP="006A332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Default="006A332E" w:rsidP="006A332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bg-BG"/>
        </w:rPr>
      </w:pPr>
      <w:r w:rsidRPr="00CD0AC2">
        <w:rPr>
          <w:rFonts w:ascii="Times New Roman" w:hAnsi="Times New Roman" w:cs="Times New Roman"/>
          <w:sz w:val="24"/>
          <w:szCs w:val="24"/>
        </w:rPr>
        <w:t>5. осигуряване на възможности за включване в програми и проекти.</w:t>
      </w:r>
    </w:p>
    <w:p w:rsidR="006A332E" w:rsidRPr="00560D05" w:rsidRDefault="006A332E" w:rsidP="006A332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Pr="00560D05" w:rsidRDefault="006A332E" w:rsidP="006A332E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D0AC2">
        <w:rPr>
          <w:rFonts w:ascii="Times New Roman" w:hAnsi="Times New Roman" w:cs="Times New Roman"/>
          <w:sz w:val="24"/>
          <w:szCs w:val="24"/>
        </w:rPr>
        <w:t>Подкрепа за талантливи деца чрез Програма на мерките за закрила на деца с изявени дарби.</w:t>
      </w:r>
    </w:p>
    <w:p w:rsidR="006A332E" w:rsidRPr="00CD0AC2" w:rsidRDefault="006A332E" w:rsidP="006A332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560D05" w:rsidRDefault="006A332E" w:rsidP="006A332E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D0AC2">
        <w:rPr>
          <w:rFonts w:ascii="Times New Roman" w:hAnsi="Times New Roman" w:cs="Times New Roman"/>
          <w:sz w:val="24"/>
          <w:szCs w:val="24"/>
        </w:rPr>
        <w:t>Организиране на училищно и общинско ниво на спортни празници, вкл. и съвместно с деца и ученици със СОП.</w:t>
      </w:r>
    </w:p>
    <w:p w:rsidR="006A332E" w:rsidRPr="00CD0AC2" w:rsidRDefault="006A332E" w:rsidP="006A332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CD0AC2" w:rsidRDefault="006A332E" w:rsidP="006A332E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D0AC2">
        <w:rPr>
          <w:rFonts w:ascii="Times New Roman" w:hAnsi="Times New Roman" w:cs="Times New Roman"/>
          <w:sz w:val="24"/>
          <w:szCs w:val="24"/>
        </w:rPr>
        <w:t>Поддържане на практиката за удостояване на учениците с морални и материални</w:t>
      </w:r>
    </w:p>
    <w:p w:rsidR="006A332E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 w:rsidRPr="00CD0AC2">
        <w:rPr>
          <w:rFonts w:ascii="Times New Roman" w:hAnsi="Times New Roman" w:cs="Times New Roman"/>
          <w:sz w:val="24"/>
          <w:szCs w:val="24"/>
        </w:rPr>
        <w:t xml:space="preserve">награди на училищно и общинско ниво при: </w:t>
      </w:r>
    </w:p>
    <w:p w:rsidR="008E5F4A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0AC2">
        <w:rPr>
          <w:rFonts w:ascii="Times New Roman" w:hAnsi="Times New Roman" w:cs="Times New Roman"/>
          <w:sz w:val="24"/>
          <w:szCs w:val="24"/>
        </w:rPr>
        <w:t>1. постигнати изключителни успехи в</w:t>
      </w:r>
      <w:r>
        <w:rPr>
          <w:rFonts w:ascii="Times New Roman" w:hAnsi="Times New Roman" w:cs="Times New Roman"/>
          <w:sz w:val="24"/>
          <w:szCs w:val="24"/>
        </w:rPr>
        <w:t>учебната дейност</w:t>
      </w:r>
      <w:r w:rsidRPr="00CD0AC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E5F4A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0AC2">
        <w:rPr>
          <w:rFonts w:ascii="Times New Roman" w:hAnsi="Times New Roman" w:cs="Times New Roman"/>
          <w:sz w:val="24"/>
          <w:szCs w:val="24"/>
        </w:rPr>
        <w:t>2. класиранена призови места и получаване на отличия за з</w:t>
      </w:r>
      <w:r w:rsidR="008E5F4A">
        <w:rPr>
          <w:rFonts w:ascii="Times New Roman" w:hAnsi="Times New Roman" w:cs="Times New Roman"/>
          <w:sz w:val="24"/>
          <w:szCs w:val="24"/>
        </w:rPr>
        <w:t xml:space="preserve">начими постижения в национални </w:t>
      </w:r>
      <w:r w:rsidRPr="00CD0AC2">
        <w:rPr>
          <w:rFonts w:ascii="Times New Roman" w:hAnsi="Times New Roman" w:cs="Times New Roman"/>
          <w:sz w:val="24"/>
          <w:szCs w:val="24"/>
        </w:rPr>
        <w:t xml:space="preserve">олимпиади, конкурси, фестивали и други форуми за изява наспособностите в областта на науките, технологиите, изкуствата и спорта; </w:t>
      </w:r>
    </w:p>
    <w:p w:rsidR="006A332E" w:rsidRPr="008E5F4A" w:rsidRDefault="006A332E" w:rsidP="006A332E">
      <w:pPr>
        <w:pStyle w:val="NoSpacing"/>
        <w:rPr>
          <w:rStyle w:val="25"/>
          <w:rFonts w:eastAsiaTheme="minorHAnsi"/>
          <w:i w:val="0"/>
          <w:iCs w:val="0"/>
          <w:color w:val="auto"/>
          <w:sz w:val="24"/>
          <w:szCs w:val="24"/>
          <w:shd w:val="clear" w:color="auto" w:fill="auto"/>
          <w:lang w:val="en-US"/>
        </w:rPr>
      </w:pPr>
      <w:r w:rsidRPr="00CD0AC2">
        <w:rPr>
          <w:rFonts w:ascii="Times New Roman" w:hAnsi="Times New Roman" w:cs="Times New Roman"/>
          <w:sz w:val="24"/>
          <w:szCs w:val="24"/>
        </w:rPr>
        <w:t xml:space="preserve">3. прояви награжданска доблест и участие в доброволчески или благотворителни инициативи илипри участие в дейности и значими прояви за приобщаване на децата и учениците къмнепреходните национално значими идеали и ценности, както и за утвърждаване наевропейските ценности и сближаването на европейските народи (чл. 54 и 55 от </w:t>
      </w:r>
      <w:r w:rsidRPr="00CD0AC2">
        <w:rPr>
          <w:rStyle w:val="a3"/>
          <w:rFonts w:eastAsia="Calibri"/>
          <w:sz w:val="24"/>
          <w:szCs w:val="24"/>
        </w:rPr>
        <w:t>Наредба</w:t>
      </w:r>
      <w:r w:rsidRPr="00CD0AC2">
        <w:rPr>
          <w:rFonts w:ascii="Times New Roman" w:hAnsi="Times New Roman" w:cs="Times New Roman"/>
          <w:sz w:val="24"/>
          <w:szCs w:val="24"/>
        </w:rPr>
        <w:t>за приобщаващото образование</w:t>
      </w:r>
      <w:r w:rsidRPr="00CD0AC2">
        <w:rPr>
          <w:rStyle w:val="25"/>
          <w:rFonts w:eastAsiaTheme="minorHAnsi"/>
          <w:sz w:val="24"/>
          <w:szCs w:val="24"/>
        </w:rPr>
        <w:t>).</w:t>
      </w:r>
    </w:p>
    <w:p w:rsidR="006A332E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Pr="00810802" w:rsidRDefault="006A332E" w:rsidP="006A332E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D0AC2">
        <w:rPr>
          <w:rFonts w:ascii="Times New Roman" w:hAnsi="Times New Roman" w:cs="Times New Roman"/>
          <w:sz w:val="24"/>
          <w:szCs w:val="24"/>
        </w:rPr>
        <w:t xml:space="preserve">Реализиране на дейности, включени в програми за занимания по интереси в училищата и по общини, съгласно чл. 21д и чл. 21е от </w:t>
      </w:r>
      <w:r w:rsidRPr="00CD0AC2">
        <w:rPr>
          <w:rStyle w:val="a3"/>
          <w:rFonts w:eastAsia="Calibri"/>
          <w:sz w:val="24"/>
          <w:szCs w:val="24"/>
        </w:rPr>
        <w:t xml:space="preserve">Наредбата за приобщаващото образование - </w:t>
      </w:r>
      <w:r w:rsidRPr="00CD0AC2">
        <w:rPr>
          <w:rFonts w:ascii="Times New Roman" w:hAnsi="Times New Roman" w:cs="Times New Roman"/>
          <w:sz w:val="24"/>
          <w:szCs w:val="24"/>
        </w:rPr>
        <w:t>занятия, публични дейности, участие на родителите, междуучилищни дейности, общински дейности.</w:t>
      </w:r>
    </w:p>
    <w:p w:rsidR="006A332E" w:rsidRPr="00CD0AC2" w:rsidRDefault="006A332E" w:rsidP="006A332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810802" w:rsidRDefault="006A332E" w:rsidP="006A332E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10802">
        <w:rPr>
          <w:rFonts w:ascii="Times New Roman" w:hAnsi="Times New Roman" w:cs="Times New Roman"/>
          <w:sz w:val="24"/>
          <w:szCs w:val="24"/>
        </w:rPr>
        <w:t xml:space="preserve">Осигуряване на условия за участие на учениците в олимпиадите и състезанията на МОН и дейности от националния календар. </w:t>
      </w:r>
    </w:p>
    <w:p w:rsidR="006A332E" w:rsidRPr="00810802" w:rsidRDefault="006A332E" w:rsidP="006A332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810802" w:rsidRDefault="006A332E" w:rsidP="006A332E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10802">
        <w:rPr>
          <w:rFonts w:ascii="Times New Roman" w:hAnsi="Times New Roman" w:cs="Times New Roman"/>
          <w:sz w:val="24"/>
          <w:szCs w:val="24"/>
        </w:rPr>
        <w:t>Осигуряване на условия за изява на учениците в разнообразни направления и във всички възрасти чрез устойчивото поддържане на система от регионални състезания и конкурси на РУО - Силистра.</w:t>
      </w:r>
    </w:p>
    <w:p w:rsidR="006A332E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Pr="00810802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0802">
        <w:rPr>
          <w:rStyle w:val="21"/>
          <w:rFonts w:eastAsiaTheme="minorHAnsi"/>
          <w:sz w:val="24"/>
          <w:szCs w:val="24"/>
        </w:rPr>
        <w:t>6.1.5.Мярка 5</w:t>
      </w:r>
      <w:r w:rsidRPr="00810802">
        <w:rPr>
          <w:rFonts w:ascii="Times New Roman" w:hAnsi="Times New Roman" w:cs="Times New Roman"/>
          <w:sz w:val="24"/>
          <w:szCs w:val="24"/>
        </w:rPr>
        <w:t xml:space="preserve"> - Дейностите по кариерно ориентиране и консултиране като част от общата подкрепа за личностно развитие.</w:t>
      </w:r>
    </w:p>
    <w:p w:rsidR="006A332E" w:rsidRDefault="006A332E" w:rsidP="006A332E">
      <w:pPr>
        <w:pStyle w:val="24"/>
        <w:shd w:val="clear" w:color="auto" w:fill="auto"/>
        <w:spacing w:after="0" w:line="413" w:lineRule="exact"/>
        <w:ind w:left="20"/>
        <w:jc w:val="both"/>
      </w:pPr>
      <w:r>
        <w:lastRenderedPageBreak/>
        <w:t>Примерни дейности:</w:t>
      </w:r>
    </w:p>
    <w:p w:rsidR="006A332E" w:rsidRPr="00810802" w:rsidRDefault="006A332E" w:rsidP="008E5F4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10802">
        <w:rPr>
          <w:rFonts w:ascii="Times New Roman" w:hAnsi="Times New Roman" w:cs="Times New Roman"/>
          <w:sz w:val="24"/>
          <w:szCs w:val="24"/>
        </w:rPr>
        <w:t>Занимания по интереси в училищата свързани с опознаването на професиите.</w:t>
      </w:r>
    </w:p>
    <w:p w:rsidR="006A332E" w:rsidRPr="00810802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332E" w:rsidRPr="00C36966" w:rsidRDefault="006A332E" w:rsidP="008E5F4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10802">
        <w:rPr>
          <w:rFonts w:ascii="Times New Roman" w:hAnsi="Times New Roman" w:cs="Times New Roman"/>
          <w:sz w:val="24"/>
          <w:szCs w:val="24"/>
        </w:rPr>
        <w:t>Представяне на учениците и родителите на утвърдения държавен план - прием в VIII клас.</w:t>
      </w:r>
    </w:p>
    <w:p w:rsidR="006A332E" w:rsidRPr="00810802" w:rsidRDefault="006A332E" w:rsidP="006A332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C36966" w:rsidRDefault="008E5F4A" w:rsidP="008E5F4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-   </w:t>
      </w:r>
      <w:r w:rsidR="006A332E" w:rsidRPr="00C36966">
        <w:rPr>
          <w:rFonts w:ascii="Times New Roman" w:hAnsi="Times New Roman" w:cs="Times New Roman"/>
          <w:sz w:val="24"/>
          <w:szCs w:val="24"/>
        </w:rPr>
        <w:t>Дейности на приемащите след VIII клас училища за представяне на своите профили и специалности от професии.</w:t>
      </w:r>
    </w:p>
    <w:p w:rsidR="006A332E" w:rsidRDefault="006A332E" w:rsidP="006A332E">
      <w:pPr>
        <w:pStyle w:val="ListParagraph"/>
        <w:rPr>
          <w:rFonts w:cs="Times New Roman"/>
          <w:szCs w:val="24"/>
        </w:rPr>
      </w:pPr>
    </w:p>
    <w:p w:rsidR="006A332E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Style w:val="21"/>
          <w:rFonts w:eastAsiaTheme="minorHAnsi"/>
        </w:rPr>
        <w:t>6.1.6. Мярка 6</w:t>
      </w:r>
      <w:r>
        <w:t xml:space="preserve"> - </w:t>
      </w:r>
      <w:r w:rsidRPr="00C36966">
        <w:rPr>
          <w:rFonts w:ascii="Times New Roman" w:hAnsi="Times New Roman" w:cs="Times New Roman"/>
          <w:sz w:val="24"/>
          <w:szCs w:val="24"/>
        </w:rPr>
        <w:t>Предотвратяване на напускането на училище и ефективно включване на отпаднали ученици обратно в образователната система - дейности в рамките на ПОСТАНОВЛЕНИЕ № 100 ОТ 8 ЮНИ 2018 Г. за създаване и функциониране на Механизъм за съвместна работа на институциите по обхващане и включване в образователната система на деца и ученици в задължителна предучилищна и училищна възраст.</w:t>
      </w:r>
    </w:p>
    <w:p w:rsidR="006A332E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Pr="00C36966" w:rsidRDefault="006A332E" w:rsidP="006A332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C36966">
        <w:rPr>
          <w:rFonts w:ascii="Times New Roman" w:hAnsi="Times New Roman" w:cs="Times New Roman"/>
          <w:i/>
          <w:sz w:val="24"/>
          <w:szCs w:val="24"/>
        </w:rPr>
        <w:t>Примерни дейности:</w:t>
      </w:r>
    </w:p>
    <w:p w:rsidR="006A332E" w:rsidRPr="00C36966" w:rsidRDefault="006A332E" w:rsidP="006A332E">
      <w:pPr>
        <w:pStyle w:val="NoSpacing"/>
      </w:pPr>
    </w:p>
    <w:p w:rsidR="006A332E" w:rsidRPr="00C36966" w:rsidRDefault="006A332E" w:rsidP="008E5F4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36966">
        <w:rPr>
          <w:rFonts w:ascii="Times New Roman" w:hAnsi="Times New Roman" w:cs="Times New Roman"/>
          <w:sz w:val="24"/>
          <w:szCs w:val="24"/>
        </w:rPr>
        <w:t>Организиране от училищата на допълнителни обучения на ученици от начален етап по чл. 124, ал. 2 на ЗПУО и за ученици с обучителни затруднения от V до VII клас.</w:t>
      </w:r>
    </w:p>
    <w:p w:rsidR="006A332E" w:rsidRPr="00C36966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332E" w:rsidRPr="00C36966" w:rsidRDefault="006A332E" w:rsidP="008E5F4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36966">
        <w:rPr>
          <w:rFonts w:ascii="Times New Roman" w:hAnsi="Times New Roman" w:cs="Times New Roman"/>
          <w:sz w:val="24"/>
          <w:szCs w:val="24"/>
        </w:rPr>
        <w:t>Подобряване на ефективността на целодневна организация на учебния ден като средство за предотвратяване на напускането на училище.</w:t>
      </w:r>
    </w:p>
    <w:p w:rsidR="006A332E" w:rsidRDefault="006A332E" w:rsidP="006A332E">
      <w:pPr>
        <w:pStyle w:val="ListParagraph"/>
        <w:rPr>
          <w:rFonts w:cs="Times New Roman"/>
          <w:szCs w:val="24"/>
        </w:rPr>
      </w:pPr>
    </w:p>
    <w:p w:rsidR="006A332E" w:rsidRPr="008E5F4A" w:rsidRDefault="006A332E" w:rsidP="006A332E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  <w:sectPr w:rsidR="006A332E" w:rsidRPr="008E5F4A" w:rsidSect="00AF0B22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562" w:right="1071" w:bottom="984" w:left="1071" w:header="0" w:footer="3" w:gutter="0"/>
          <w:pgNumType w:start="33"/>
          <w:cols w:space="720"/>
          <w:noEndnote/>
          <w:titlePg/>
          <w:docGrid w:linePitch="360"/>
        </w:sectPr>
      </w:pPr>
      <w:r w:rsidRPr="00C36966">
        <w:rPr>
          <w:rFonts w:ascii="Times New Roman" w:hAnsi="Times New Roman" w:cs="Times New Roman"/>
          <w:sz w:val="24"/>
          <w:szCs w:val="24"/>
        </w:rPr>
        <w:t>Участие на образователни институции от областта във форуми и дейности на МОН и на неправителствени организации в сф</w:t>
      </w:r>
      <w:r w:rsidR="008E5F4A">
        <w:rPr>
          <w:rFonts w:ascii="Times New Roman" w:hAnsi="Times New Roman" w:cs="Times New Roman"/>
          <w:sz w:val="24"/>
          <w:szCs w:val="24"/>
        </w:rPr>
        <w:t>ерата на етническата интег</w:t>
      </w:r>
      <w:r w:rsidR="008E5F4A">
        <w:rPr>
          <w:rFonts w:ascii="Times New Roman" w:hAnsi="Times New Roman" w:cs="Times New Roman"/>
          <w:sz w:val="24"/>
          <w:szCs w:val="24"/>
          <w:lang w:val="bg-BG"/>
        </w:rPr>
        <w:t>рация</w:t>
      </w:r>
    </w:p>
    <w:p w:rsidR="006A332E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 w:rsidRPr="009F0F98">
        <w:rPr>
          <w:rFonts w:ascii="Times New Roman" w:hAnsi="Times New Roman" w:cs="Times New Roman"/>
          <w:sz w:val="24"/>
          <w:szCs w:val="24"/>
        </w:rPr>
        <w:lastRenderedPageBreak/>
        <w:t>6.2. По оперативна цел 2 - Осигуряване на качество на човешките ресурси за ефективно посрещане на разнообразието от потребности на всички деца и ученици.</w:t>
      </w:r>
    </w:p>
    <w:p w:rsidR="006A332E" w:rsidRPr="009F0F98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Pr="009F0F98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F98">
        <w:rPr>
          <w:rStyle w:val="21"/>
          <w:rFonts w:eastAsiaTheme="minorHAnsi"/>
          <w:sz w:val="24"/>
          <w:szCs w:val="24"/>
        </w:rPr>
        <w:t>6.2.1. Мярка 1</w:t>
      </w:r>
      <w:r w:rsidRPr="009F0F98">
        <w:rPr>
          <w:rFonts w:ascii="Times New Roman" w:hAnsi="Times New Roman" w:cs="Times New Roman"/>
          <w:sz w:val="24"/>
          <w:szCs w:val="24"/>
        </w:rPr>
        <w:t xml:space="preserve"> Осигуряване на специалисти в училищата и детските градини и в общинските институции за предоставянето на обща и допълнителна подкрепа за личностно развитие.</w:t>
      </w:r>
    </w:p>
    <w:p w:rsidR="006A332E" w:rsidRDefault="006A332E" w:rsidP="006A332E">
      <w:pPr>
        <w:pStyle w:val="24"/>
        <w:shd w:val="clear" w:color="auto" w:fill="auto"/>
        <w:spacing w:after="0" w:line="418" w:lineRule="exact"/>
        <w:ind w:left="20"/>
        <w:jc w:val="both"/>
      </w:pPr>
      <w:r>
        <w:t>Примерни дейности:</w:t>
      </w:r>
    </w:p>
    <w:p w:rsidR="006A332E" w:rsidRPr="009F0F98" w:rsidRDefault="006A332E" w:rsidP="008E5F4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F0F98">
        <w:rPr>
          <w:rFonts w:ascii="Times New Roman" w:hAnsi="Times New Roman" w:cs="Times New Roman"/>
          <w:sz w:val="24"/>
          <w:szCs w:val="24"/>
        </w:rPr>
        <w:t>Сформиране на екипите по подкрепа за личностно развитие в училищата и детските градини с участието на всички нормативно определени специалисти.</w:t>
      </w:r>
    </w:p>
    <w:p w:rsidR="006A332E" w:rsidRPr="009F0F98" w:rsidRDefault="006A332E" w:rsidP="006A332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9F0F98" w:rsidRDefault="006A332E" w:rsidP="008E5F4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F0F98">
        <w:rPr>
          <w:rFonts w:ascii="Times New Roman" w:hAnsi="Times New Roman" w:cs="Times New Roman"/>
          <w:sz w:val="24"/>
          <w:szCs w:val="24"/>
        </w:rPr>
        <w:t>Взаимодействие между образователните институции за съвместно ангажиране на специалисти.</w:t>
      </w:r>
    </w:p>
    <w:p w:rsidR="006A332E" w:rsidRPr="009F0F98" w:rsidRDefault="006A332E" w:rsidP="006A332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9F0F98" w:rsidRDefault="006A332E" w:rsidP="008E5F4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F0F98">
        <w:rPr>
          <w:rFonts w:ascii="Times New Roman" w:hAnsi="Times New Roman" w:cs="Times New Roman"/>
          <w:sz w:val="24"/>
          <w:szCs w:val="24"/>
        </w:rPr>
        <w:t xml:space="preserve">Осигуряване на ресурсни учители за краткосрочна и дългосрочна допълнителна подкрепа на децата и учениците със СОП по начините, определени от нормативната уредба - назначени в училището и в детската градина, от РЦПППО съобразно чл. 283, ал. 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9F0F98">
        <w:rPr>
          <w:rFonts w:ascii="Times New Roman" w:hAnsi="Times New Roman" w:cs="Times New Roman"/>
          <w:sz w:val="24"/>
          <w:szCs w:val="24"/>
        </w:rPr>
        <w:t xml:space="preserve"> до 7 от </w:t>
      </w:r>
      <w:r w:rsidRPr="009F0F98">
        <w:rPr>
          <w:rStyle w:val="a3"/>
          <w:rFonts w:eastAsia="Calibri"/>
          <w:sz w:val="24"/>
          <w:szCs w:val="24"/>
        </w:rPr>
        <w:t>ЗПУО,</w:t>
      </w:r>
      <w:r w:rsidRPr="009F0F98">
        <w:rPr>
          <w:rFonts w:ascii="Times New Roman" w:hAnsi="Times New Roman" w:cs="Times New Roman"/>
          <w:sz w:val="24"/>
          <w:szCs w:val="24"/>
        </w:rPr>
        <w:t xml:space="preserve"> чл. 109, 119 и 120 от </w:t>
      </w:r>
      <w:r w:rsidRPr="009F0F98">
        <w:rPr>
          <w:rStyle w:val="a3"/>
          <w:rFonts w:eastAsia="Calibri"/>
          <w:sz w:val="24"/>
          <w:szCs w:val="24"/>
        </w:rPr>
        <w:t>Наредба за приобщаващото образование.</w:t>
      </w:r>
    </w:p>
    <w:p w:rsidR="006A332E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Pr="00595F49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4" w:name="bookmark9"/>
      <w:r w:rsidRPr="00595F49">
        <w:rPr>
          <w:rFonts w:ascii="Times New Roman" w:hAnsi="Times New Roman" w:cs="Times New Roman"/>
          <w:sz w:val="24"/>
          <w:szCs w:val="24"/>
          <w:u w:val="single"/>
        </w:rPr>
        <w:t>6.2.2. Мярка 2</w:t>
      </w:r>
      <w:r w:rsidR="008E5F4A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Pr="00595F49">
        <w:rPr>
          <w:rFonts w:ascii="Times New Roman" w:hAnsi="Times New Roman" w:cs="Times New Roman"/>
          <w:sz w:val="24"/>
          <w:szCs w:val="24"/>
        </w:rPr>
        <w:t>Повишаване квалификацията на педагогическите специалисти за</w:t>
      </w:r>
      <w:bookmarkEnd w:id="4"/>
    </w:p>
    <w:p w:rsidR="006A332E" w:rsidRPr="00595F49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5F49">
        <w:rPr>
          <w:rFonts w:ascii="Times New Roman" w:hAnsi="Times New Roman" w:cs="Times New Roman"/>
          <w:sz w:val="24"/>
          <w:szCs w:val="24"/>
        </w:rPr>
        <w:t>придобиване и усъвършенстване на компетентностите за идентифициране на потребностите и предоставяне на обща и допълнителна подкрепа.</w:t>
      </w:r>
    </w:p>
    <w:p w:rsidR="006A332E" w:rsidRDefault="006A332E" w:rsidP="006A332E">
      <w:pPr>
        <w:pStyle w:val="24"/>
        <w:shd w:val="clear" w:color="auto" w:fill="auto"/>
        <w:spacing w:after="0" w:line="230" w:lineRule="exact"/>
        <w:ind w:left="20"/>
      </w:pPr>
    </w:p>
    <w:p w:rsidR="006A332E" w:rsidRDefault="006A332E" w:rsidP="006A332E">
      <w:pPr>
        <w:pStyle w:val="24"/>
        <w:shd w:val="clear" w:color="auto" w:fill="auto"/>
        <w:spacing w:after="0" w:line="230" w:lineRule="exact"/>
        <w:ind w:left="20"/>
        <w:jc w:val="both"/>
      </w:pPr>
      <w:r>
        <w:t>Примерни дейности:</w:t>
      </w:r>
    </w:p>
    <w:p w:rsidR="006A332E" w:rsidRDefault="006A332E" w:rsidP="006A332E">
      <w:pPr>
        <w:pStyle w:val="24"/>
        <w:shd w:val="clear" w:color="auto" w:fill="auto"/>
        <w:spacing w:after="0" w:line="230" w:lineRule="exact"/>
        <w:ind w:left="20"/>
        <w:jc w:val="both"/>
      </w:pPr>
    </w:p>
    <w:p w:rsidR="006A332E" w:rsidRPr="00595F49" w:rsidRDefault="006A332E" w:rsidP="008E5F4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95F49">
        <w:rPr>
          <w:rFonts w:ascii="Times New Roman" w:hAnsi="Times New Roman" w:cs="Times New Roman"/>
          <w:sz w:val="24"/>
          <w:szCs w:val="24"/>
        </w:rPr>
        <w:t>Проучване на желанието за теми и проблеми за включването им в графика на квалификационни обучения на учители, работещи в подкрепа личностното развитие на децата и учениците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A332E" w:rsidRPr="00595F49" w:rsidRDefault="006A332E" w:rsidP="006A332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595F49" w:rsidRDefault="006A332E" w:rsidP="008E5F4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95F49">
        <w:rPr>
          <w:rFonts w:ascii="Times New Roman" w:hAnsi="Times New Roman" w:cs="Times New Roman"/>
          <w:sz w:val="24"/>
          <w:szCs w:val="24"/>
        </w:rPr>
        <w:t>Провеждане на обучения на вътрешноинституционално, на общинско и на областно ниво (от РУО и РЦПППО) за учители, педагогически съветници и други специалисти, работещи с деца и ученици, по теми, свързани с приобщаващото образование.</w:t>
      </w:r>
    </w:p>
    <w:p w:rsidR="006A332E" w:rsidRPr="00595F49" w:rsidRDefault="006A332E" w:rsidP="006A332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595F49" w:rsidRDefault="006A332E" w:rsidP="008E5F4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95F49">
        <w:rPr>
          <w:rFonts w:ascii="Times New Roman" w:hAnsi="Times New Roman" w:cs="Times New Roman"/>
          <w:sz w:val="24"/>
          <w:szCs w:val="24"/>
        </w:rPr>
        <w:t>Обучение на екипи за подкрепа за личностно развитие за възможността да извършват функционална оценка на децата и учениците и нуждата от подкрепа.</w:t>
      </w:r>
    </w:p>
    <w:p w:rsidR="006A332E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Pr="00595F49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5F49">
        <w:rPr>
          <w:rStyle w:val="21"/>
          <w:rFonts w:eastAsiaTheme="minorHAnsi"/>
          <w:sz w:val="24"/>
          <w:szCs w:val="24"/>
        </w:rPr>
        <w:t>6.2.3. Мярка 3</w:t>
      </w:r>
      <w:r w:rsidRPr="00595F49">
        <w:rPr>
          <w:rFonts w:ascii="Times New Roman" w:hAnsi="Times New Roman" w:cs="Times New Roman"/>
          <w:sz w:val="24"/>
          <w:szCs w:val="24"/>
        </w:rPr>
        <w:t xml:space="preserve"> - Методическа подкрепа на екипите за подкрепа за личностно развитие в</w:t>
      </w:r>
      <w:r w:rsidR="008E5F4A">
        <w:rPr>
          <w:rFonts w:ascii="Times New Roman" w:hAnsi="Times New Roman" w:cs="Times New Roman"/>
          <w:sz w:val="24"/>
          <w:szCs w:val="24"/>
        </w:rPr>
        <w:t xml:space="preserve"> училищата и детските градини, </w:t>
      </w:r>
      <w:r w:rsidRPr="00595F49">
        <w:rPr>
          <w:rFonts w:ascii="Times New Roman" w:hAnsi="Times New Roman" w:cs="Times New Roman"/>
          <w:sz w:val="24"/>
          <w:szCs w:val="24"/>
        </w:rPr>
        <w:t>съобразно компетентностите на отделните институции (образователни, общински).</w:t>
      </w:r>
    </w:p>
    <w:p w:rsidR="006A332E" w:rsidRDefault="006A332E" w:rsidP="006A332E">
      <w:pPr>
        <w:pStyle w:val="24"/>
        <w:shd w:val="clear" w:color="auto" w:fill="auto"/>
        <w:spacing w:after="0" w:line="413" w:lineRule="exact"/>
        <w:ind w:left="20"/>
        <w:jc w:val="both"/>
      </w:pPr>
      <w:r>
        <w:t>Примерни дейности:</w:t>
      </w:r>
    </w:p>
    <w:p w:rsidR="006A332E" w:rsidRPr="00595F49" w:rsidRDefault="006A332E" w:rsidP="008E5F4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95F49">
        <w:rPr>
          <w:rFonts w:ascii="Times New Roman" w:hAnsi="Times New Roman" w:cs="Times New Roman"/>
          <w:sz w:val="24"/>
          <w:szCs w:val="24"/>
        </w:rPr>
        <w:t>Провеждане на работни съвещания с директори и педагогически специалисти по въпросите на приобщаващото образование</w:t>
      </w:r>
      <w:r w:rsidRPr="00595F4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A332E" w:rsidRPr="00595F49" w:rsidRDefault="006A332E" w:rsidP="006A332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595F49" w:rsidRDefault="006A332E" w:rsidP="008E5F4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95F49">
        <w:rPr>
          <w:rFonts w:ascii="Times New Roman" w:hAnsi="Times New Roman" w:cs="Times New Roman"/>
          <w:sz w:val="24"/>
          <w:szCs w:val="24"/>
        </w:rPr>
        <w:t>Разпространение на информация, материали и образци за организиране на приобщаващото образование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A332E" w:rsidRDefault="006A332E" w:rsidP="006A332E">
      <w:pPr>
        <w:pStyle w:val="ListParagraph"/>
        <w:rPr>
          <w:rFonts w:cs="Times New Roman"/>
          <w:szCs w:val="24"/>
        </w:rPr>
      </w:pPr>
    </w:p>
    <w:p w:rsidR="006A332E" w:rsidRPr="007205D7" w:rsidRDefault="006A332E" w:rsidP="008E5F4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95F49">
        <w:rPr>
          <w:rFonts w:ascii="Times New Roman" w:hAnsi="Times New Roman" w:cs="Times New Roman"/>
          <w:sz w:val="24"/>
          <w:szCs w:val="24"/>
        </w:rPr>
        <w:t>Организиране на форми за представяне на добри практики на училищно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общинско ниво</w:t>
      </w:r>
      <w:r w:rsidRPr="00595F4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A332E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Pr="008B2AFA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5" w:name="bookmark10"/>
      <w:r w:rsidRPr="008B2AFA">
        <w:rPr>
          <w:rFonts w:ascii="Times New Roman" w:hAnsi="Times New Roman" w:cs="Times New Roman"/>
          <w:sz w:val="24"/>
          <w:szCs w:val="24"/>
        </w:rPr>
        <w:t>6.3. По оперативна цел 3: Подобряване на материалните условия и достъпност на средата</w:t>
      </w:r>
      <w:bookmarkEnd w:id="5"/>
    </w:p>
    <w:p w:rsidR="006A332E" w:rsidRPr="008B2AFA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2AFA">
        <w:rPr>
          <w:rFonts w:ascii="Times New Roman" w:hAnsi="Times New Roman" w:cs="Times New Roman"/>
          <w:sz w:val="24"/>
          <w:szCs w:val="24"/>
        </w:rPr>
        <w:t>за обучение на деца и ученици със специални образователни потребности в институциите в системата на предучилищното и училищно образование.</w:t>
      </w:r>
    </w:p>
    <w:p w:rsidR="008E5F4A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 w:rsidRPr="008B2AFA">
        <w:rPr>
          <w:rStyle w:val="21"/>
          <w:rFonts w:eastAsiaTheme="minorHAnsi"/>
          <w:sz w:val="24"/>
          <w:szCs w:val="24"/>
        </w:rPr>
        <w:lastRenderedPageBreak/>
        <w:t>6.3.1. Мярка 1</w:t>
      </w:r>
      <w:r w:rsidRPr="008B2AFA">
        <w:rPr>
          <w:rFonts w:ascii="Times New Roman" w:hAnsi="Times New Roman" w:cs="Times New Roman"/>
          <w:sz w:val="24"/>
          <w:szCs w:val="24"/>
        </w:rPr>
        <w:t xml:space="preserve"> - Подобряване на достъпността на архитектурната среда в образователните институции като част от осигуряването на подкрепяща среда.</w:t>
      </w:r>
    </w:p>
    <w:p w:rsidR="008E5F4A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2AFA">
        <w:rPr>
          <w:rStyle w:val="21"/>
          <w:rFonts w:eastAsiaTheme="minorHAnsi"/>
          <w:sz w:val="24"/>
          <w:szCs w:val="24"/>
        </w:rPr>
        <w:t>Нормативно основание</w:t>
      </w:r>
      <w:r w:rsidRPr="008B2AFA">
        <w:rPr>
          <w:rFonts w:ascii="Times New Roman" w:hAnsi="Times New Roman" w:cs="Times New Roman"/>
          <w:sz w:val="24"/>
          <w:szCs w:val="24"/>
        </w:rPr>
        <w:t xml:space="preserve">: чл. 104 от </w:t>
      </w:r>
      <w:r w:rsidRPr="008B2AFA">
        <w:rPr>
          <w:rStyle w:val="a3"/>
          <w:rFonts w:eastAsia="Calibri"/>
          <w:sz w:val="24"/>
          <w:szCs w:val="24"/>
        </w:rPr>
        <w:t xml:space="preserve">Наредба за приобщаващото образование: </w:t>
      </w:r>
      <w:r w:rsidRPr="008B2AFA">
        <w:rPr>
          <w:rFonts w:ascii="Times New Roman" w:hAnsi="Times New Roman" w:cs="Times New Roman"/>
          <w:sz w:val="24"/>
          <w:szCs w:val="24"/>
        </w:rPr>
        <w:t xml:space="preserve">ал. 1 </w:t>
      </w:r>
    </w:p>
    <w:p w:rsidR="008E5F4A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2AFA">
        <w:rPr>
          <w:rFonts w:ascii="Times New Roman" w:hAnsi="Times New Roman" w:cs="Times New Roman"/>
          <w:sz w:val="24"/>
          <w:szCs w:val="24"/>
        </w:rPr>
        <w:t xml:space="preserve">Достъпна архитектурна среда се осигурява най-малко чрез: </w:t>
      </w:r>
    </w:p>
    <w:p w:rsidR="008E5F4A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2AFA">
        <w:rPr>
          <w:rStyle w:val="a3"/>
          <w:rFonts w:eastAsia="Calibri"/>
          <w:sz w:val="24"/>
          <w:szCs w:val="24"/>
        </w:rPr>
        <w:t>1.</w:t>
      </w:r>
      <w:r w:rsidRPr="008B2AFA">
        <w:rPr>
          <w:rFonts w:ascii="Times New Roman" w:hAnsi="Times New Roman" w:cs="Times New Roman"/>
          <w:sz w:val="24"/>
          <w:szCs w:val="24"/>
        </w:rPr>
        <w:t xml:space="preserve"> входни и комуникационни пространства; </w:t>
      </w:r>
    </w:p>
    <w:p w:rsidR="008E5F4A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2AFA">
        <w:rPr>
          <w:rStyle w:val="a3"/>
          <w:rFonts w:eastAsia="Calibri"/>
          <w:sz w:val="24"/>
          <w:szCs w:val="24"/>
        </w:rPr>
        <w:t>2.</w:t>
      </w:r>
      <w:r w:rsidRPr="008B2AFA">
        <w:rPr>
          <w:rFonts w:ascii="Times New Roman" w:hAnsi="Times New Roman" w:cs="Times New Roman"/>
          <w:sz w:val="24"/>
          <w:szCs w:val="24"/>
        </w:rPr>
        <w:t xml:space="preserve"> помещения и пространства за общо ползване; </w:t>
      </w:r>
    </w:p>
    <w:p w:rsidR="008E5F4A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 w:rsidRPr="008B2AFA">
        <w:rPr>
          <w:rStyle w:val="a3"/>
          <w:rFonts w:eastAsia="Calibri"/>
          <w:sz w:val="24"/>
          <w:szCs w:val="24"/>
        </w:rPr>
        <w:t>3.</w:t>
      </w:r>
      <w:r w:rsidRPr="008B2AFA">
        <w:rPr>
          <w:rFonts w:ascii="Times New Roman" w:hAnsi="Times New Roman" w:cs="Times New Roman"/>
          <w:sz w:val="24"/>
          <w:szCs w:val="24"/>
        </w:rPr>
        <w:t xml:space="preserve"> санитарно-хигиенни и спомагателни помещения.</w:t>
      </w:r>
    </w:p>
    <w:p w:rsidR="008E5F4A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 w:rsidRPr="008B2AFA">
        <w:rPr>
          <w:rFonts w:ascii="Times New Roman" w:hAnsi="Times New Roman" w:cs="Times New Roman"/>
          <w:sz w:val="24"/>
          <w:szCs w:val="24"/>
        </w:rPr>
        <w:t>ал. 2 Достъпната архитектурна среда в институциите в системата на предучилищното и училищното образование се осигурява чрез съобразяване на елементите на сградите и съоръженията със специфичните изисквания за различните видове увреждания - придвижване на дълги разстояния, по наклонени повърхности, с технически помощни средства, с водач, качване и слизане по стълби, натискане на бутони и хващане, обсег на достъпност, височина на погледа, както и със средствата за сигнализация и информация.</w:t>
      </w:r>
    </w:p>
    <w:p w:rsidR="006A332E" w:rsidRPr="008B2AFA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2AFA">
        <w:rPr>
          <w:rFonts w:ascii="Times New Roman" w:hAnsi="Times New Roman" w:cs="Times New Roman"/>
          <w:sz w:val="24"/>
          <w:szCs w:val="24"/>
        </w:rPr>
        <w:t>ал. 3 Общодостъпните помещения в сградите се свързват чрез достъпен маршрут.</w:t>
      </w:r>
    </w:p>
    <w:p w:rsidR="008E5F4A" w:rsidRDefault="008E5F4A" w:rsidP="006A332E">
      <w:pPr>
        <w:pStyle w:val="24"/>
        <w:shd w:val="clear" w:color="auto" w:fill="auto"/>
        <w:spacing w:after="0" w:line="418" w:lineRule="exact"/>
        <w:ind w:left="20"/>
        <w:rPr>
          <w:sz w:val="24"/>
          <w:szCs w:val="24"/>
        </w:rPr>
      </w:pPr>
    </w:p>
    <w:p w:rsidR="006A332E" w:rsidRDefault="006A332E" w:rsidP="006A332E">
      <w:pPr>
        <w:pStyle w:val="24"/>
        <w:shd w:val="clear" w:color="auto" w:fill="auto"/>
        <w:spacing w:after="0" w:line="418" w:lineRule="exact"/>
        <w:ind w:left="20"/>
        <w:rPr>
          <w:sz w:val="24"/>
          <w:szCs w:val="24"/>
        </w:rPr>
      </w:pPr>
      <w:r w:rsidRPr="008B2AFA">
        <w:rPr>
          <w:sz w:val="24"/>
          <w:szCs w:val="24"/>
        </w:rPr>
        <w:t>Примерни дейности:</w:t>
      </w:r>
    </w:p>
    <w:p w:rsidR="006A332E" w:rsidRPr="008B2AFA" w:rsidRDefault="006A332E" w:rsidP="008E5F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8B2AFA">
        <w:rPr>
          <w:rFonts w:ascii="Times New Roman" w:hAnsi="Times New Roman" w:cs="Times New Roman"/>
          <w:sz w:val="24"/>
          <w:szCs w:val="24"/>
        </w:rPr>
        <w:t>зграждане на съоръжения за достъпност на входовете на училищата и детските градини - рам</w:t>
      </w: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008B2AFA">
        <w:rPr>
          <w:rFonts w:ascii="Times New Roman" w:hAnsi="Times New Roman" w:cs="Times New Roman"/>
          <w:sz w:val="24"/>
          <w:szCs w:val="24"/>
        </w:rPr>
        <w:t>и, асансьори и пр.</w:t>
      </w:r>
    </w:p>
    <w:p w:rsidR="006A332E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Pr="00963150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3150">
        <w:rPr>
          <w:rStyle w:val="21"/>
          <w:rFonts w:eastAsiaTheme="minorHAnsi"/>
          <w:sz w:val="24"/>
          <w:szCs w:val="24"/>
        </w:rPr>
        <w:t>6.3.2. Мярка 2</w:t>
      </w:r>
      <w:r w:rsidRPr="00963150">
        <w:t xml:space="preserve"> - </w:t>
      </w:r>
      <w:r w:rsidRPr="00963150">
        <w:rPr>
          <w:rFonts w:ascii="Times New Roman" w:hAnsi="Times New Roman" w:cs="Times New Roman"/>
          <w:sz w:val="24"/>
          <w:szCs w:val="24"/>
        </w:rPr>
        <w:t xml:space="preserve">Подобряване на специализираната подкрепяща среда в образователните институции, съобразно нормативните изисквания (чл. 104, ал. 4 от </w:t>
      </w:r>
      <w:r w:rsidRPr="00963150">
        <w:rPr>
          <w:rStyle w:val="a3"/>
          <w:rFonts w:eastAsia="Calibri"/>
          <w:sz w:val="24"/>
          <w:szCs w:val="24"/>
        </w:rPr>
        <w:t>Наредба за приобщаващото образование).</w:t>
      </w:r>
    </w:p>
    <w:p w:rsidR="006A332E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Default="006A332E" w:rsidP="006A332E">
      <w:pPr>
        <w:pStyle w:val="NoSpacing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963150">
        <w:rPr>
          <w:rFonts w:ascii="Times New Roman" w:hAnsi="Times New Roman" w:cs="Times New Roman"/>
          <w:i/>
          <w:sz w:val="24"/>
          <w:szCs w:val="24"/>
        </w:rPr>
        <w:t>Примерни дейности:</w:t>
      </w:r>
    </w:p>
    <w:p w:rsidR="006A332E" w:rsidRPr="00963150" w:rsidRDefault="006A332E" w:rsidP="006A332E">
      <w:pPr>
        <w:pStyle w:val="NoSpacing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6A332E" w:rsidRPr="00963150" w:rsidRDefault="006A332E" w:rsidP="008E5F4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63150">
        <w:rPr>
          <w:rFonts w:ascii="Times New Roman" w:hAnsi="Times New Roman" w:cs="Times New Roman"/>
          <w:sz w:val="24"/>
          <w:szCs w:val="24"/>
        </w:rPr>
        <w:t>Оборудван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 на  </w:t>
      </w:r>
      <w:r w:rsidRPr="00963150">
        <w:rPr>
          <w:rFonts w:ascii="Times New Roman" w:hAnsi="Times New Roman" w:cs="Times New Roman"/>
          <w:sz w:val="24"/>
          <w:szCs w:val="24"/>
        </w:rPr>
        <w:t>кабинети за ресурсно подпомагане в училищата и детските градини, в които има деца със СОП и обогатяване на дидактичните материали;</w:t>
      </w:r>
    </w:p>
    <w:p w:rsidR="006A332E" w:rsidRPr="00963150" w:rsidRDefault="006A332E" w:rsidP="006A332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963150" w:rsidRDefault="006A332E" w:rsidP="008E5F4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63150">
        <w:rPr>
          <w:rFonts w:ascii="Times New Roman" w:hAnsi="Times New Roman" w:cs="Times New Roman"/>
          <w:sz w:val="24"/>
          <w:szCs w:val="24"/>
        </w:rPr>
        <w:t>Осигуряване на достъп за обслужване на деца и ученици с увреждания в останалите помещения (библиотеки, административни кабинети и други);</w:t>
      </w:r>
    </w:p>
    <w:p w:rsidR="006A332E" w:rsidRDefault="006A332E" w:rsidP="006A332E">
      <w:pPr>
        <w:pStyle w:val="ListParagraph"/>
        <w:rPr>
          <w:rFonts w:cs="Times New Roman"/>
          <w:szCs w:val="24"/>
        </w:rPr>
      </w:pPr>
    </w:p>
    <w:p w:rsidR="008E5F4A" w:rsidRDefault="006A332E" w:rsidP="006A332E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63150">
        <w:rPr>
          <w:rFonts w:ascii="Times New Roman" w:hAnsi="Times New Roman" w:cs="Times New Roman"/>
          <w:sz w:val="24"/>
          <w:szCs w:val="24"/>
        </w:rPr>
        <w:t>Организиране при необходимост на работни и игрови кътове за индивидуална работа или за работа на пода, както и кътове за почивка в класната стая или в стаята на групата, където заниманията и почивките се осигуряват с подкрепата на ресурсен учител или на помощник на учителя в помощ на деца</w:t>
      </w:r>
      <w:r w:rsidR="008E5F4A">
        <w:rPr>
          <w:rFonts w:ascii="Times New Roman" w:hAnsi="Times New Roman" w:cs="Times New Roman"/>
          <w:sz w:val="24"/>
          <w:szCs w:val="24"/>
        </w:rPr>
        <w:t>та и учениците със сензорно-</w:t>
      </w:r>
      <w:r w:rsidRPr="00963150">
        <w:rPr>
          <w:rFonts w:ascii="Times New Roman" w:hAnsi="Times New Roman" w:cs="Times New Roman"/>
          <w:sz w:val="24"/>
          <w:szCs w:val="24"/>
        </w:rPr>
        <w:t>интегративна дисфункция, комуникативни нарушения, разстройство от аутистичния спектър или други състояния, изискващи такава организация на пространството в класната стая в училището или в стаята на групата в детската градина.</w:t>
      </w:r>
    </w:p>
    <w:p w:rsidR="008E5F4A" w:rsidRDefault="008E5F4A" w:rsidP="008E5F4A">
      <w:pPr>
        <w:pStyle w:val="ListParagraph"/>
      </w:pPr>
    </w:p>
    <w:p w:rsidR="00D56033" w:rsidRPr="000F6F4C" w:rsidRDefault="00D56033" w:rsidP="000F6F4C">
      <w:pPr>
        <w:pStyle w:val="NoSpacing"/>
        <w:ind w:left="1352"/>
        <w:rPr>
          <w:rFonts w:ascii="Times New Roman" w:hAnsi="Times New Roman" w:cs="Times New Roman"/>
          <w:sz w:val="24"/>
          <w:szCs w:val="24"/>
        </w:rPr>
      </w:pPr>
    </w:p>
    <w:p w:rsidR="006A332E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D56033" w:rsidRDefault="00D56033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 w:rsidRPr="00D56033">
        <w:rPr>
          <w:rFonts w:ascii="Times New Roman" w:hAnsi="Times New Roman" w:cs="Times New Roman"/>
          <w:sz w:val="24"/>
          <w:szCs w:val="24"/>
          <w:lang w:val="bg-BG"/>
        </w:rPr>
        <w:t>6.4. По оперативна цел 4: Подобряване на взаимодействието между участниците в образователния процес (деца и ученици, педагогически специалисти и родители) и  между институциите за осигуряване на най-добрия интерес на детето и ученика.</w:t>
      </w:r>
    </w:p>
    <w:p w:rsidR="00D56033" w:rsidRDefault="00D56033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D56033" w:rsidRDefault="00D56033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Pr="00DB4CFC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 w:rsidRPr="00DB4CFC">
        <w:rPr>
          <w:rStyle w:val="21"/>
          <w:rFonts w:eastAsiaTheme="minorHAnsi"/>
          <w:sz w:val="24"/>
          <w:szCs w:val="24"/>
        </w:rPr>
        <w:t>6.4.1. Мярка 1</w:t>
      </w:r>
      <w:r w:rsidRPr="00DB4CFC">
        <w:rPr>
          <w:rFonts w:ascii="Times New Roman" w:hAnsi="Times New Roman" w:cs="Times New Roman"/>
          <w:sz w:val="24"/>
          <w:szCs w:val="24"/>
        </w:rPr>
        <w:t xml:space="preserve"> - Поддържане на работещи практики за изпълнение на нормативните изисквания за уведомяване на отделите за закрила на детето от страна на училищата и детските градини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A332E" w:rsidRDefault="006A332E" w:rsidP="006A332E">
      <w:pPr>
        <w:pStyle w:val="24"/>
        <w:shd w:val="clear" w:color="auto" w:fill="auto"/>
        <w:spacing w:after="0" w:line="230" w:lineRule="exact"/>
        <w:ind w:left="20"/>
        <w:jc w:val="both"/>
      </w:pPr>
    </w:p>
    <w:p w:rsidR="00AC6ADB" w:rsidRDefault="00AC6ADB" w:rsidP="006A332E">
      <w:pPr>
        <w:pStyle w:val="24"/>
        <w:shd w:val="clear" w:color="auto" w:fill="auto"/>
        <w:spacing w:after="0" w:line="230" w:lineRule="exact"/>
        <w:ind w:left="20"/>
        <w:jc w:val="both"/>
      </w:pPr>
    </w:p>
    <w:p w:rsidR="00AC6ADB" w:rsidRDefault="00AC6ADB" w:rsidP="006A332E">
      <w:pPr>
        <w:pStyle w:val="24"/>
        <w:shd w:val="clear" w:color="auto" w:fill="auto"/>
        <w:spacing w:after="0" w:line="230" w:lineRule="exact"/>
        <w:ind w:left="20"/>
        <w:jc w:val="both"/>
      </w:pPr>
    </w:p>
    <w:p w:rsidR="006A332E" w:rsidRDefault="006A332E" w:rsidP="006A332E">
      <w:pPr>
        <w:pStyle w:val="24"/>
        <w:shd w:val="clear" w:color="auto" w:fill="auto"/>
        <w:spacing w:after="0" w:line="230" w:lineRule="exact"/>
        <w:ind w:left="20"/>
        <w:jc w:val="both"/>
      </w:pPr>
      <w:bookmarkStart w:id="6" w:name="_GoBack"/>
      <w:bookmarkEnd w:id="6"/>
      <w:r>
        <w:lastRenderedPageBreak/>
        <w:t>Примерни дейности:</w:t>
      </w:r>
    </w:p>
    <w:p w:rsidR="006A332E" w:rsidRDefault="006A332E" w:rsidP="006A332E">
      <w:pPr>
        <w:pStyle w:val="24"/>
        <w:shd w:val="clear" w:color="auto" w:fill="auto"/>
        <w:spacing w:after="0" w:line="230" w:lineRule="exact"/>
        <w:ind w:left="20"/>
        <w:jc w:val="both"/>
      </w:pPr>
    </w:p>
    <w:p w:rsidR="006A332E" w:rsidRPr="00DB4CFC" w:rsidRDefault="006A332E" w:rsidP="00D56033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B4CFC">
        <w:rPr>
          <w:rFonts w:ascii="Times New Roman" w:hAnsi="Times New Roman" w:cs="Times New Roman"/>
          <w:sz w:val="24"/>
          <w:szCs w:val="24"/>
        </w:rPr>
        <w:t>Директорът на училището задължително писмено уведомява родителя, представителя на детето или лицет</w:t>
      </w:r>
      <w:r w:rsidR="00D56033">
        <w:rPr>
          <w:rFonts w:ascii="Times New Roman" w:hAnsi="Times New Roman" w:cs="Times New Roman"/>
          <w:sz w:val="24"/>
          <w:szCs w:val="24"/>
        </w:rPr>
        <w:t>о, което полага грижи за детето</w:t>
      </w:r>
      <w:r w:rsidRPr="00DB4CFC">
        <w:rPr>
          <w:rFonts w:ascii="Times New Roman" w:hAnsi="Times New Roman" w:cs="Times New Roman"/>
          <w:sz w:val="24"/>
          <w:szCs w:val="24"/>
        </w:rPr>
        <w:t xml:space="preserve"> за откриването на процедура по налагане на санкция, а в случаите на налагане на санкция „предупреждение за преместване в друго училище“, „преместване в друго училище“ или „преместване от дневна форма в самостоятелна форма на обучение“ - и съответните териториални структури за закрила на детето </w:t>
      </w:r>
      <w:r w:rsidRPr="00DB4CFC">
        <w:rPr>
          <w:rStyle w:val="a3"/>
          <w:rFonts w:eastAsia="Calibri"/>
          <w:sz w:val="24"/>
          <w:szCs w:val="24"/>
        </w:rPr>
        <w:t>(Наредба за приобщаващото образование,</w:t>
      </w:r>
      <w:r w:rsidRPr="00DB4CFC">
        <w:rPr>
          <w:rFonts w:ascii="Times New Roman" w:hAnsi="Times New Roman" w:cs="Times New Roman"/>
          <w:sz w:val="24"/>
          <w:szCs w:val="24"/>
        </w:rPr>
        <w:t xml:space="preserve"> чл. 64, ал. 1).</w:t>
      </w:r>
    </w:p>
    <w:p w:rsidR="006A332E" w:rsidRPr="00DB4CFC" w:rsidRDefault="006A332E" w:rsidP="006A332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DB4CFC" w:rsidRDefault="006A332E" w:rsidP="00D56033">
      <w:pPr>
        <w:pStyle w:val="NoSpacing"/>
        <w:numPr>
          <w:ilvl w:val="0"/>
          <w:numId w:val="13"/>
        </w:numPr>
      </w:pPr>
      <w:r w:rsidRPr="00DB4CFC">
        <w:rPr>
          <w:rFonts w:ascii="Times New Roman" w:hAnsi="Times New Roman" w:cs="Times New Roman"/>
          <w:sz w:val="24"/>
          <w:szCs w:val="24"/>
        </w:rPr>
        <w:t xml:space="preserve">Когато педагогическият съвет е идентифицирал за ученика риск от отпадане от училище, преди налагане на санкцията „предупреждение за преместване в друго училище“, „преместване в друго училище“ или „преместване от дневна форма в самостоятелна форма на обучение“ или на мярката по чл. 49, ал. 3, директорът уведомява отдел „Закрила на детето“ в дирекция „Социално подпомагане“ по местоживеенето на ученика, за присъствие на негов представител на изслушването с оглед защита на правата и интересите на ученика </w:t>
      </w:r>
      <w:r w:rsidRPr="00DB4CFC">
        <w:rPr>
          <w:rStyle w:val="a3"/>
          <w:rFonts w:eastAsia="Calibri"/>
          <w:sz w:val="24"/>
          <w:szCs w:val="24"/>
        </w:rPr>
        <w:t>(Наредба за приобщаващото образование</w:t>
      </w:r>
      <w:r w:rsidRPr="00DB4CFC">
        <w:rPr>
          <w:rFonts w:ascii="Times New Roman" w:hAnsi="Times New Roman" w:cs="Times New Roman"/>
          <w:sz w:val="24"/>
          <w:szCs w:val="24"/>
        </w:rPr>
        <w:t>, чл. 60, ал. 1).</w:t>
      </w:r>
    </w:p>
    <w:p w:rsidR="006A332E" w:rsidRDefault="006A332E" w:rsidP="006A332E">
      <w:pPr>
        <w:pStyle w:val="ListParagraph"/>
      </w:pPr>
    </w:p>
    <w:p w:rsidR="006A332E" w:rsidRPr="00AC69BC" w:rsidRDefault="006A332E" w:rsidP="00D56033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B4CFC">
        <w:rPr>
          <w:rFonts w:ascii="Times New Roman" w:hAnsi="Times New Roman" w:cs="Times New Roman"/>
          <w:sz w:val="24"/>
          <w:szCs w:val="24"/>
        </w:rPr>
        <w:t xml:space="preserve">В случаите на несъгласие на родителя, представителя на детето или лицето, което полага грижи за детето, с предложената допълнителна подкрепа за личностно развитие на детето или ученика, независимо че въз основа на оценката на индивидуалните потребности по ал. 1 е установена такава необходимост, и за предотвратяване на риска от отпадане от училище, директорът на детската градина или училището писмено уведомява съответния отдел за закрила на детето с цел осигуряване на най-добрия интерес на детето или ученика </w:t>
      </w:r>
      <w:r w:rsidRPr="00DB4CFC">
        <w:rPr>
          <w:rStyle w:val="a3"/>
          <w:rFonts w:eastAsia="Calibri"/>
          <w:sz w:val="24"/>
          <w:szCs w:val="24"/>
        </w:rPr>
        <w:t>(Наредба за приобщаващото образование,</w:t>
      </w:r>
      <w:r w:rsidRPr="00DB4CFC">
        <w:rPr>
          <w:rFonts w:ascii="Times New Roman" w:hAnsi="Times New Roman" w:cs="Times New Roman"/>
          <w:sz w:val="24"/>
          <w:szCs w:val="24"/>
        </w:rPr>
        <w:t xml:space="preserve"> чл. 79, ал. 2).</w:t>
      </w:r>
    </w:p>
    <w:p w:rsidR="006A332E" w:rsidRPr="00AC69BC" w:rsidRDefault="006A332E" w:rsidP="006A332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 w:rsidRPr="00AC69BC">
        <w:rPr>
          <w:rStyle w:val="21"/>
          <w:rFonts w:eastAsiaTheme="minorHAnsi"/>
          <w:sz w:val="24"/>
          <w:szCs w:val="24"/>
        </w:rPr>
        <w:t>6.4.2. Мярка 2</w:t>
      </w:r>
      <w:r w:rsidRPr="00AC69BC">
        <w:rPr>
          <w:rFonts w:ascii="Times New Roman" w:hAnsi="Times New Roman" w:cs="Times New Roman"/>
          <w:sz w:val="24"/>
          <w:szCs w:val="24"/>
        </w:rPr>
        <w:t xml:space="preserve"> - Регулярна и ефективна работа на образователните институции с родителите на деца и ученици с обучителни трудности, специални образователни потребности и с изявени дарби.</w:t>
      </w:r>
    </w:p>
    <w:p w:rsidR="006A332E" w:rsidRPr="00AC69BC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Default="006A332E" w:rsidP="006A332E">
      <w:pPr>
        <w:pStyle w:val="NoSpacing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AC69BC">
        <w:rPr>
          <w:rFonts w:ascii="Times New Roman" w:hAnsi="Times New Roman" w:cs="Times New Roman"/>
          <w:i/>
          <w:sz w:val="24"/>
          <w:szCs w:val="24"/>
        </w:rPr>
        <w:t>Примерни дейности:</w:t>
      </w:r>
    </w:p>
    <w:p w:rsidR="006A332E" w:rsidRDefault="006A332E" w:rsidP="006A332E">
      <w:pPr>
        <w:pStyle w:val="NoSpacing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6A332E" w:rsidRPr="00D44C4E" w:rsidRDefault="006A332E" w:rsidP="00C16381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D44C4E">
        <w:rPr>
          <w:rFonts w:ascii="Times New Roman" w:hAnsi="Times New Roman" w:cs="Times New Roman"/>
          <w:sz w:val="24"/>
          <w:szCs w:val="24"/>
        </w:rPr>
        <w:t>Организиране на срещи с родителите в детските град</w:t>
      </w:r>
      <w:r w:rsidR="00D56033" w:rsidRPr="00D44C4E">
        <w:rPr>
          <w:rFonts w:ascii="Times New Roman" w:hAnsi="Times New Roman" w:cs="Times New Roman"/>
          <w:sz w:val="24"/>
          <w:szCs w:val="24"/>
        </w:rPr>
        <w:t xml:space="preserve">ини и училищата на територията </w:t>
      </w:r>
      <w:r w:rsidRPr="00D44C4E">
        <w:rPr>
          <w:rFonts w:ascii="Times New Roman" w:hAnsi="Times New Roman" w:cs="Times New Roman"/>
          <w:sz w:val="24"/>
          <w:szCs w:val="24"/>
        </w:rPr>
        <w:t>на об</w:t>
      </w:r>
      <w:r w:rsidRPr="00D44C4E">
        <w:rPr>
          <w:rFonts w:ascii="Times New Roman" w:hAnsi="Times New Roman" w:cs="Times New Roman"/>
          <w:sz w:val="24"/>
          <w:szCs w:val="24"/>
          <w:lang w:val="bg-BG"/>
        </w:rPr>
        <w:t>щината</w:t>
      </w:r>
      <w:r w:rsidRPr="00D44C4E">
        <w:rPr>
          <w:rFonts w:ascii="Times New Roman" w:hAnsi="Times New Roman" w:cs="Times New Roman"/>
          <w:sz w:val="24"/>
          <w:szCs w:val="24"/>
        </w:rPr>
        <w:t xml:space="preserve">. Целта на срещите е родителите на деца без специални образователни потребности да разберат, че децата с увреждания не представляват опасност за останалите деца и ученици, че всички деца могат да учат </w:t>
      </w:r>
      <w:r w:rsidR="00D44C4E">
        <w:rPr>
          <w:rFonts w:ascii="Times New Roman" w:hAnsi="Times New Roman" w:cs="Times New Roman"/>
          <w:sz w:val="24"/>
          <w:szCs w:val="24"/>
          <w:lang w:val="bg-BG"/>
        </w:rPr>
        <w:t>и да се справят.</w:t>
      </w:r>
    </w:p>
    <w:p w:rsidR="006A332E" w:rsidRPr="00AC69BC" w:rsidRDefault="006A332E" w:rsidP="00D44C4E">
      <w:pPr>
        <w:pStyle w:val="NoSpacing"/>
        <w:numPr>
          <w:ilvl w:val="0"/>
          <w:numId w:val="13"/>
        </w:numPr>
        <w:rPr>
          <w:rStyle w:val="a3"/>
          <w:rFonts w:eastAsiaTheme="minorHAnsi"/>
          <w:i w:val="0"/>
          <w:iCs w:val="0"/>
          <w:color w:val="auto"/>
          <w:sz w:val="24"/>
          <w:szCs w:val="24"/>
          <w:shd w:val="clear" w:color="auto" w:fill="auto"/>
          <w:lang w:val="en-US"/>
        </w:rPr>
      </w:pPr>
      <w:r w:rsidRPr="00AC69BC">
        <w:rPr>
          <w:rFonts w:ascii="Times New Roman" w:hAnsi="Times New Roman" w:cs="Times New Roman"/>
          <w:sz w:val="24"/>
          <w:szCs w:val="24"/>
        </w:rPr>
        <w:t xml:space="preserve">Дейности за осигуряване на достъп до информация за правата и задълженията на децата и учениците, за предлаганите дейности и програми за обучение в институциите в системата на предучилищното и училищното образование и представянето им в достъпен формат като част от условията за равен достъп до образование (чл. 105 и 106, т. 2 от </w:t>
      </w:r>
      <w:r w:rsidRPr="00AC69BC">
        <w:rPr>
          <w:rStyle w:val="a3"/>
          <w:rFonts w:eastAsia="Calibri"/>
          <w:sz w:val="24"/>
          <w:szCs w:val="24"/>
        </w:rPr>
        <w:t>Наредба за приобщаващото образование).</w:t>
      </w:r>
    </w:p>
    <w:p w:rsidR="006A332E" w:rsidRPr="00AC69BC" w:rsidRDefault="006A332E" w:rsidP="006A332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AC69BC" w:rsidRDefault="006A332E" w:rsidP="00D44C4E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C69BC">
        <w:rPr>
          <w:rFonts w:ascii="Times New Roman" w:hAnsi="Times New Roman" w:cs="Times New Roman"/>
          <w:sz w:val="24"/>
          <w:szCs w:val="24"/>
        </w:rPr>
        <w:t>Привличане и използване ресурса на родителите за обогатяване на възможностите на образователните институции за въздействие, социализация и развитие на децата и учениците с нужда от обща и допълнителна подкрепа.</w:t>
      </w:r>
    </w:p>
    <w:p w:rsidR="00D44C4E" w:rsidRDefault="00D44C4E" w:rsidP="00D44C4E">
      <w:pPr>
        <w:pStyle w:val="ListParagraph"/>
        <w:rPr>
          <w:rFonts w:cs="Times New Roman"/>
          <w:szCs w:val="24"/>
        </w:rPr>
      </w:pPr>
    </w:p>
    <w:p w:rsidR="006A332E" w:rsidRPr="00AC69BC" w:rsidRDefault="006A332E" w:rsidP="00D44C4E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C69BC">
        <w:rPr>
          <w:rFonts w:ascii="Times New Roman" w:hAnsi="Times New Roman" w:cs="Times New Roman"/>
          <w:sz w:val="24"/>
          <w:szCs w:val="24"/>
        </w:rPr>
        <w:t>Информиране на родителите за възможностите за продължаване на образованието или за придобиване на професионална квалификация на учениците със СОП след VII и X клас и съвм</w:t>
      </w:r>
      <w:r w:rsidR="00D44C4E">
        <w:rPr>
          <w:rFonts w:ascii="Times New Roman" w:hAnsi="Times New Roman" w:cs="Times New Roman"/>
          <w:sz w:val="24"/>
          <w:szCs w:val="24"/>
        </w:rPr>
        <w:t>естен избор на най-</w:t>
      </w:r>
      <w:r w:rsidRPr="00AC69BC">
        <w:rPr>
          <w:rFonts w:ascii="Times New Roman" w:hAnsi="Times New Roman" w:cs="Times New Roman"/>
          <w:sz w:val="24"/>
          <w:szCs w:val="24"/>
        </w:rPr>
        <w:t>благоприятна възможност за образование.</w:t>
      </w:r>
    </w:p>
    <w:p w:rsidR="006A332E" w:rsidRPr="00AC69BC" w:rsidRDefault="006A332E" w:rsidP="006A332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AC69BC" w:rsidRDefault="006A332E" w:rsidP="00D44C4E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C69BC">
        <w:rPr>
          <w:rFonts w:ascii="Times New Roman" w:hAnsi="Times New Roman" w:cs="Times New Roman"/>
          <w:sz w:val="24"/>
          <w:szCs w:val="24"/>
        </w:rPr>
        <w:lastRenderedPageBreak/>
        <w:t>Повишаване информираността на родителите относно затрудненията в образователния процес на техните деца и възможностите за преододляването им.</w:t>
      </w:r>
    </w:p>
    <w:p w:rsidR="006A332E" w:rsidRPr="00AC69BC" w:rsidRDefault="006A332E" w:rsidP="006A332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AC69BC" w:rsidRDefault="006A332E" w:rsidP="00D44C4E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C69BC">
        <w:rPr>
          <w:rFonts w:ascii="Times New Roman" w:hAnsi="Times New Roman" w:cs="Times New Roman"/>
          <w:sz w:val="24"/>
          <w:szCs w:val="24"/>
        </w:rPr>
        <w:t>Работа (на училището, общината, социалните служби) с родителите и настойниците, които възпрепятстват децата редовно да посещават училище.</w:t>
      </w:r>
    </w:p>
    <w:p w:rsidR="006A332E" w:rsidRDefault="006A332E" w:rsidP="006A332E">
      <w:pPr>
        <w:pStyle w:val="ListParagraph"/>
        <w:rPr>
          <w:rFonts w:cs="Times New Roman"/>
          <w:szCs w:val="24"/>
        </w:rPr>
      </w:pPr>
    </w:p>
    <w:p w:rsidR="006A332E" w:rsidRPr="00AC69BC" w:rsidRDefault="006A332E" w:rsidP="00D44C4E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C69BC">
        <w:rPr>
          <w:rFonts w:ascii="Times New Roman" w:hAnsi="Times New Roman" w:cs="Times New Roman"/>
          <w:sz w:val="24"/>
          <w:szCs w:val="24"/>
        </w:rPr>
        <w:t>Осигуряване на информация за родителите за процеса на приобщаващото образование на институционалните сайтове на училищата, общините.</w:t>
      </w:r>
    </w:p>
    <w:p w:rsidR="006A332E" w:rsidRPr="00AC69BC" w:rsidRDefault="006A332E" w:rsidP="006A332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AC69BC" w:rsidRDefault="006A332E" w:rsidP="00D44C4E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C69BC">
        <w:rPr>
          <w:rFonts w:ascii="Times New Roman" w:hAnsi="Times New Roman" w:cs="Times New Roman"/>
          <w:sz w:val="24"/>
          <w:szCs w:val="24"/>
        </w:rPr>
        <w:t>Консултиране на родителите на деца с изявени дарби и насочване към специалисти за развитие на детето. Поддържане в институционалните сайтове на информация за институции, специалисти, форми (конкурси, пленери, олимпиади, школи, клубове и пр.), насочващи към развитие на дарби и таланти.</w:t>
      </w:r>
    </w:p>
    <w:p w:rsidR="006A332E" w:rsidRPr="00AC69BC" w:rsidRDefault="006A332E" w:rsidP="006A332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AC69BC" w:rsidRDefault="006A332E" w:rsidP="00D44C4E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C69BC">
        <w:rPr>
          <w:rFonts w:ascii="Times New Roman" w:hAnsi="Times New Roman" w:cs="Times New Roman"/>
          <w:sz w:val="24"/>
          <w:szCs w:val="24"/>
        </w:rPr>
        <w:t>Популяризиране на дарители, кампании и юридически лица, подкрепящи даровити и талантливи деца.</w:t>
      </w:r>
    </w:p>
    <w:p w:rsidR="006A332E" w:rsidRPr="00AC69BC" w:rsidRDefault="006A332E" w:rsidP="006A332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Pr="00AC69BC" w:rsidRDefault="006A332E" w:rsidP="00D44C4E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C69BC">
        <w:rPr>
          <w:rFonts w:ascii="Times New Roman" w:hAnsi="Times New Roman" w:cs="Times New Roman"/>
          <w:sz w:val="24"/>
          <w:szCs w:val="24"/>
        </w:rPr>
        <w:t>Подобряване на информираността на семействата относно организацията и необходимите документи за образованието на децата при завръщане от чужбина.</w:t>
      </w:r>
    </w:p>
    <w:p w:rsidR="006A332E" w:rsidRDefault="006A332E" w:rsidP="006A332E">
      <w:pPr>
        <w:pStyle w:val="NoSpacing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6A332E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 w:rsidRPr="00AC69BC">
        <w:rPr>
          <w:rStyle w:val="21"/>
          <w:rFonts w:eastAsiaTheme="minorHAnsi"/>
          <w:sz w:val="24"/>
          <w:szCs w:val="24"/>
        </w:rPr>
        <w:t>6.4.3. Мярка 3</w:t>
      </w:r>
      <w:r w:rsidRPr="00AC69BC">
        <w:rPr>
          <w:rFonts w:ascii="Times New Roman" w:hAnsi="Times New Roman" w:cs="Times New Roman"/>
          <w:sz w:val="24"/>
          <w:szCs w:val="24"/>
        </w:rPr>
        <w:t xml:space="preserve"> - Подобряване на координацията и сътрудничеството между институции по отношение на работата с децата в риск (вкл. и риск от отпадане от училище) и деца, жертви на насилие:</w:t>
      </w:r>
    </w:p>
    <w:p w:rsidR="006A332E" w:rsidRDefault="006A332E" w:rsidP="006A332E">
      <w:pPr>
        <w:pStyle w:val="24"/>
        <w:shd w:val="clear" w:color="auto" w:fill="auto"/>
        <w:spacing w:after="0" w:line="418" w:lineRule="exact"/>
        <w:ind w:left="40"/>
        <w:jc w:val="both"/>
      </w:pPr>
      <w:r>
        <w:t>Примерни дейности:</w:t>
      </w:r>
    </w:p>
    <w:p w:rsidR="006A332E" w:rsidRPr="00AC69BC" w:rsidRDefault="006A332E" w:rsidP="00D44C4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69BC">
        <w:rPr>
          <w:rStyle w:val="25"/>
          <w:rFonts w:eastAsiaTheme="minorHAnsi"/>
          <w:i w:val="0"/>
          <w:sz w:val="24"/>
          <w:szCs w:val="24"/>
        </w:rPr>
        <w:t>Прилагане на</w:t>
      </w:r>
      <w:r w:rsidRPr="00AC69BC">
        <w:rPr>
          <w:rFonts w:ascii="Times New Roman" w:hAnsi="Times New Roman" w:cs="Times New Roman"/>
          <w:sz w:val="24"/>
          <w:szCs w:val="24"/>
        </w:rPr>
        <w:t>Координационния механизъм за взаимодействие при работа в случаи на деца, жертви на насилие или в риск от насилие и за взаимодействие при кризисна интервенция</w:t>
      </w:r>
      <w:r w:rsidRPr="00AC69BC">
        <w:rPr>
          <w:rStyle w:val="25"/>
          <w:rFonts w:eastAsiaTheme="minorHAnsi"/>
          <w:sz w:val="24"/>
          <w:szCs w:val="24"/>
        </w:rPr>
        <w:t>.</w:t>
      </w:r>
    </w:p>
    <w:p w:rsidR="006A332E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6.5. По оперативна цел 5: Подобряване на обществената информираност и чувствителност  относно целите и принципите на приобщаващото образование.</w:t>
      </w:r>
    </w:p>
    <w:p w:rsidR="006A332E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 w:rsidRPr="00ED657D">
        <w:rPr>
          <w:rStyle w:val="21"/>
          <w:rFonts w:eastAsiaTheme="minorHAnsi"/>
          <w:sz w:val="24"/>
          <w:szCs w:val="24"/>
        </w:rPr>
        <w:t>6.5.1. Мярка 1</w:t>
      </w:r>
      <w:r w:rsidRPr="00ED657D">
        <w:rPr>
          <w:rFonts w:ascii="Times New Roman" w:hAnsi="Times New Roman" w:cs="Times New Roman"/>
          <w:sz w:val="24"/>
          <w:szCs w:val="24"/>
        </w:rPr>
        <w:t xml:space="preserve"> - Дейности, насочени към местната общественост, за преодоляване на непознаването и предразсъдъците, за повишаване на информираността и чувствителността към децата и учениците със специални образователни потребности.</w:t>
      </w:r>
    </w:p>
    <w:p w:rsidR="006A332E" w:rsidRPr="00ED657D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Default="006A332E" w:rsidP="006A332E">
      <w:pPr>
        <w:pStyle w:val="NoSpacing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D657D">
        <w:rPr>
          <w:rFonts w:ascii="Times New Roman" w:hAnsi="Times New Roman" w:cs="Times New Roman"/>
          <w:i/>
          <w:sz w:val="24"/>
          <w:szCs w:val="24"/>
        </w:rPr>
        <w:t>Примерни дейности:</w:t>
      </w:r>
    </w:p>
    <w:p w:rsidR="006A332E" w:rsidRPr="00ED657D" w:rsidRDefault="006A332E" w:rsidP="006A332E">
      <w:pPr>
        <w:pStyle w:val="NoSpacing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6A332E" w:rsidRPr="00ED657D" w:rsidRDefault="006A332E" w:rsidP="00D44C4E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D657D">
        <w:rPr>
          <w:rFonts w:ascii="Times New Roman" w:hAnsi="Times New Roman" w:cs="Times New Roman"/>
          <w:sz w:val="24"/>
          <w:szCs w:val="24"/>
        </w:rPr>
        <w:t>Общински и училищни кампании за толерантност и приобщаване.</w:t>
      </w:r>
    </w:p>
    <w:p w:rsidR="006A332E" w:rsidRPr="00ED657D" w:rsidRDefault="006A332E" w:rsidP="006A332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ED657D" w:rsidRDefault="006A332E" w:rsidP="00D44C4E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D657D">
        <w:rPr>
          <w:rFonts w:ascii="Times New Roman" w:hAnsi="Times New Roman" w:cs="Times New Roman"/>
          <w:sz w:val="24"/>
          <w:szCs w:val="24"/>
        </w:rPr>
        <w:t>Общински и училищни форуми и празници</w:t>
      </w:r>
      <w:r w:rsidR="00D44C4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ED657D">
        <w:rPr>
          <w:rFonts w:ascii="Times New Roman" w:hAnsi="Times New Roman" w:cs="Times New Roman"/>
          <w:sz w:val="24"/>
          <w:szCs w:val="24"/>
        </w:rPr>
        <w:t xml:space="preserve"> насочени към преодоляване на предразсъдъците и повишаване на чувствителността децата и учениците със специални образователни потребности.</w:t>
      </w:r>
    </w:p>
    <w:p w:rsidR="006A332E" w:rsidRDefault="006A332E" w:rsidP="006A332E">
      <w:pPr>
        <w:pStyle w:val="ListParagraph"/>
        <w:rPr>
          <w:rFonts w:cs="Times New Roman"/>
          <w:szCs w:val="24"/>
        </w:rPr>
      </w:pPr>
    </w:p>
    <w:p w:rsidR="006A332E" w:rsidRPr="00ED657D" w:rsidRDefault="006A332E" w:rsidP="00D44C4E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D657D">
        <w:rPr>
          <w:rFonts w:ascii="Times New Roman" w:hAnsi="Times New Roman" w:cs="Times New Roman"/>
          <w:sz w:val="24"/>
          <w:szCs w:val="24"/>
        </w:rPr>
        <w:t>Развитие на проекти</w:t>
      </w:r>
      <w:r w:rsidR="00D44C4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ED657D">
        <w:rPr>
          <w:rFonts w:ascii="Times New Roman" w:hAnsi="Times New Roman" w:cs="Times New Roman"/>
          <w:sz w:val="24"/>
          <w:szCs w:val="24"/>
        </w:rPr>
        <w:t xml:space="preserve"> насочени към повишаване на обществената информираност и чувствителност относно целите и принципите на приобщаващото образование.</w:t>
      </w:r>
    </w:p>
    <w:p w:rsidR="006A332E" w:rsidRDefault="006A332E" w:rsidP="006A332E">
      <w:pPr>
        <w:pStyle w:val="ListParagraph"/>
        <w:rPr>
          <w:rFonts w:cs="Times New Roman"/>
          <w:szCs w:val="24"/>
        </w:rPr>
      </w:pPr>
    </w:p>
    <w:p w:rsidR="006A332E" w:rsidRDefault="00D44C4E" w:rsidP="00D44C4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6A332E" w:rsidRPr="00ED657D">
        <w:rPr>
          <w:rFonts w:ascii="Times New Roman" w:hAnsi="Times New Roman" w:cs="Times New Roman"/>
          <w:sz w:val="24"/>
          <w:szCs w:val="24"/>
        </w:rPr>
        <w:t>Благотворителни кампании.</w:t>
      </w:r>
    </w:p>
    <w:p w:rsidR="00D44C4E" w:rsidRPr="00ED657D" w:rsidRDefault="00D44C4E" w:rsidP="00D44C4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Style w:val="21"/>
          <w:rFonts w:eastAsiaTheme="minorHAnsi"/>
        </w:rPr>
        <w:t>6.5.2.Мярка 2</w:t>
      </w:r>
      <w:r>
        <w:t xml:space="preserve"> - </w:t>
      </w:r>
      <w:r w:rsidRPr="00ED657D">
        <w:rPr>
          <w:rFonts w:ascii="Times New Roman" w:hAnsi="Times New Roman" w:cs="Times New Roman"/>
          <w:sz w:val="24"/>
          <w:szCs w:val="24"/>
        </w:rPr>
        <w:t>Сътрудничество с граждански организации в различни аспекти като квалификация на педагогическите специалисти, осигуряване на специалисти, проучвания, кампания, партньорски проекти.</w:t>
      </w:r>
    </w:p>
    <w:p w:rsidR="006A332E" w:rsidRPr="00ED657D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Default="006A332E" w:rsidP="006A332E">
      <w:pPr>
        <w:pStyle w:val="NoSpacing"/>
        <w:rPr>
          <w:rStyle w:val="25"/>
          <w:rFonts w:eastAsiaTheme="minorHAnsi"/>
          <w:i w:val="0"/>
          <w:sz w:val="24"/>
          <w:szCs w:val="24"/>
        </w:rPr>
      </w:pPr>
      <w:r w:rsidRPr="00ED657D">
        <w:rPr>
          <w:rFonts w:ascii="Times New Roman" w:hAnsi="Times New Roman" w:cs="Times New Roman"/>
          <w:i/>
          <w:sz w:val="24"/>
          <w:szCs w:val="24"/>
        </w:rPr>
        <w:t>Примерни дейности</w:t>
      </w:r>
      <w:r w:rsidRPr="00ED657D">
        <w:rPr>
          <w:rStyle w:val="25"/>
          <w:rFonts w:eastAsiaTheme="minorHAnsi"/>
          <w:i w:val="0"/>
          <w:sz w:val="24"/>
          <w:szCs w:val="24"/>
        </w:rPr>
        <w:t>:</w:t>
      </w:r>
    </w:p>
    <w:p w:rsidR="006A332E" w:rsidRPr="00ED657D" w:rsidRDefault="006A332E" w:rsidP="006A332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6A332E" w:rsidRPr="00ED657D" w:rsidRDefault="006A332E" w:rsidP="006A332E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ED657D">
        <w:rPr>
          <w:rFonts w:ascii="Times New Roman" w:hAnsi="Times New Roman" w:cs="Times New Roman"/>
          <w:sz w:val="24"/>
          <w:szCs w:val="24"/>
        </w:rPr>
        <w:lastRenderedPageBreak/>
        <w:t>Осигуряване на възможност неправителствени организации предоставящи услуги и дейности за хора с увреждания да представят своята дейност.</w:t>
      </w:r>
    </w:p>
    <w:p w:rsidR="006A332E" w:rsidRPr="00ED657D" w:rsidRDefault="006A332E" w:rsidP="006A332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ED657D" w:rsidRDefault="006A332E" w:rsidP="006A332E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ED657D">
        <w:rPr>
          <w:rFonts w:ascii="Times New Roman" w:hAnsi="Times New Roman" w:cs="Times New Roman"/>
          <w:sz w:val="24"/>
          <w:szCs w:val="24"/>
        </w:rPr>
        <w:t>Партньорски проекти.</w:t>
      </w:r>
    </w:p>
    <w:p w:rsidR="006A332E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Default="006A332E" w:rsidP="006A332E">
      <w:pPr>
        <w:pStyle w:val="NoSpacing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7" w:name="bookmark11"/>
      <w:r w:rsidRPr="00445C9D">
        <w:rPr>
          <w:rFonts w:ascii="Times New Roman" w:hAnsi="Times New Roman" w:cs="Times New Roman"/>
          <w:b/>
          <w:sz w:val="24"/>
          <w:szCs w:val="24"/>
        </w:rPr>
        <w:t>7.  ИНДИКАТОРИ ЗА ПОСТИГАНЕ НА ЦЕЛИТЕ НА СТРАТЕГИЯТА</w:t>
      </w:r>
      <w:bookmarkEnd w:id="7"/>
    </w:p>
    <w:p w:rsidR="006A332E" w:rsidRPr="00445C9D" w:rsidRDefault="006A332E" w:rsidP="006A332E">
      <w:pPr>
        <w:pStyle w:val="NoSpacing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A332E" w:rsidRPr="00445C9D" w:rsidRDefault="006A332E" w:rsidP="006A332E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D111C0">
        <w:rPr>
          <w:rFonts w:ascii="Times New Roman" w:hAnsi="Times New Roman" w:cs="Times New Roman"/>
        </w:rPr>
        <w:t>Постигането на оперативните цели на областната стратегия ще се следи чрез няколко основни индикатора, свързани с основни аспекти от цялостната промяна.</w:t>
      </w:r>
    </w:p>
    <w:p w:rsidR="006A332E" w:rsidRDefault="006A332E" w:rsidP="006A332E">
      <w:pPr>
        <w:pStyle w:val="NoSpacing"/>
        <w:rPr>
          <w:rFonts w:ascii="Times New Roman" w:hAnsi="Times New Roman" w:cs="Times New Roman"/>
          <w:lang w:val="bg-BG"/>
        </w:rPr>
      </w:pPr>
    </w:p>
    <w:p w:rsidR="006A332E" w:rsidRDefault="006A332E" w:rsidP="006A332E">
      <w:pPr>
        <w:pStyle w:val="NoSpacing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7.1. </w:t>
      </w:r>
      <w:r w:rsidRPr="00D111C0">
        <w:rPr>
          <w:rFonts w:ascii="Times New Roman" w:hAnsi="Times New Roman" w:cs="Times New Roman"/>
        </w:rPr>
        <w:t>Брой нововъзникнали институции (напр. Центрове за подкрепа за личностно развитие) или социални услуги;</w:t>
      </w:r>
    </w:p>
    <w:p w:rsidR="006A332E" w:rsidRPr="00D111C0" w:rsidRDefault="006A332E" w:rsidP="006A332E">
      <w:pPr>
        <w:pStyle w:val="NoSpacing"/>
        <w:rPr>
          <w:rFonts w:ascii="Times New Roman" w:hAnsi="Times New Roman" w:cs="Times New Roman"/>
          <w:lang w:val="bg-BG"/>
        </w:rPr>
      </w:pPr>
    </w:p>
    <w:p w:rsidR="006A332E" w:rsidRDefault="006A332E" w:rsidP="006A332E">
      <w:pPr>
        <w:pStyle w:val="NoSpacing"/>
        <w:rPr>
          <w:rFonts w:ascii="Times New Roman" w:hAnsi="Times New Roman" w:cs="Times New Roman"/>
          <w:lang w:val="bg-BG"/>
        </w:rPr>
      </w:pPr>
      <w:r w:rsidRPr="00D111C0">
        <w:rPr>
          <w:rFonts w:ascii="Times New Roman" w:hAnsi="Times New Roman" w:cs="Times New Roman"/>
          <w:lang w:val="bg-BG"/>
        </w:rPr>
        <w:t xml:space="preserve">7.2. </w:t>
      </w:r>
      <w:r w:rsidRPr="00D111C0">
        <w:rPr>
          <w:rFonts w:ascii="Times New Roman" w:hAnsi="Times New Roman" w:cs="Times New Roman"/>
        </w:rPr>
        <w:t xml:space="preserve">Брой детски градини и училища, които самостоятелно организират и обезпечават ресурсното подпомагане на децата и учениците по чл. 283, ал. 4 от </w:t>
      </w:r>
      <w:r w:rsidRPr="00D111C0">
        <w:rPr>
          <w:rStyle w:val="a3"/>
          <w:rFonts w:eastAsia="Calibri"/>
          <w:sz w:val="24"/>
          <w:szCs w:val="24"/>
        </w:rPr>
        <w:t>ЗПУО,</w:t>
      </w:r>
      <w:r w:rsidRPr="00D111C0">
        <w:rPr>
          <w:rFonts w:ascii="Times New Roman" w:hAnsi="Times New Roman" w:cs="Times New Roman"/>
        </w:rPr>
        <w:t xml:space="preserve"> брой деца/ученици със СОП в тях и процент спрямо общия брой деца и ученици със СОП;</w:t>
      </w:r>
    </w:p>
    <w:p w:rsidR="006A332E" w:rsidRPr="00D111C0" w:rsidRDefault="006A332E" w:rsidP="006A332E">
      <w:pPr>
        <w:pStyle w:val="NoSpacing"/>
        <w:rPr>
          <w:rFonts w:ascii="Times New Roman" w:hAnsi="Times New Roman" w:cs="Times New Roman"/>
          <w:lang w:val="bg-BG"/>
        </w:rPr>
      </w:pPr>
    </w:p>
    <w:p w:rsidR="006A332E" w:rsidRDefault="006A332E" w:rsidP="006A332E">
      <w:pPr>
        <w:pStyle w:val="NoSpacing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7.3. </w:t>
      </w:r>
      <w:r w:rsidRPr="00D111C0">
        <w:rPr>
          <w:rFonts w:ascii="Times New Roman" w:hAnsi="Times New Roman" w:cs="Times New Roman"/>
        </w:rPr>
        <w:t>Брой педагогически специалисти, участвали в обучения за развитие на професионалните компетентности за предоставяне на обща и допълнителна подкрепа за личностно развитие;</w:t>
      </w:r>
    </w:p>
    <w:p w:rsidR="006A332E" w:rsidRPr="00D111C0" w:rsidRDefault="006A332E" w:rsidP="006A332E">
      <w:pPr>
        <w:pStyle w:val="NoSpacing"/>
        <w:rPr>
          <w:rFonts w:ascii="Times New Roman" w:hAnsi="Times New Roman" w:cs="Times New Roman"/>
          <w:lang w:val="bg-BG"/>
        </w:rPr>
      </w:pPr>
    </w:p>
    <w:p w:rsidR="006A332E" w:rsidRDefault="006A332E" w:rsidP="006A332E">
      <w:pPr>
        <w:pStyle w:val="NoSpacing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7.4. </w:t>
      </w:r>
      <w:r w:rsidRPr="00D111C0">
        <w:rPr>
          <w:rFonts w:ascii="Times New Roman" w:hAnsi="Times New Roman" w:cs="Times New Roman"/>
        </w:rPr>
        <w:t>Брой институции със значително подобрение на материалната база - нови елементи на достъпна архитектурна среда, разкрит кабинет и др.;</w:t>
      </w:r>
    </w:p>
    <w:p w:rsidR="006A332E" w:rsidRPr="00D111C0" w:rsidRDefault="006A332E" w:rsidP="006A332E">
      <w:pPr>
        <w:pStyle w:val="NoSpacing"/>
        <w:rPr>
          <w:rFonts w:ascii="Times New Roman" w:hAnsi="Times New Roman" w:cs="Times New Roman"/>
          <w:lang w:val="bg-BG"/>
        </w:rPr>
      </w:pPr>
    </w:p>
    <w:p w:rsidR="006A332E" w:rsidRPr="006D6DD0" w:rsidRDefault="006A332E" w:rsidP="006A332E">
      <w:pPr>
        <w:pStyle w:val="NoSpacing"/>
        <w:rPr>
          <w:rFonts w:ascii="Times New Roman" w:hAnsi="Times New Roman" w:cs="Times New Roman"/>
        </w:rPr>
      </w:pPr>
      <w:r w:rsidRPr="006D6DD0">
        <w:rPr>
          <w:rFonts w:ascii="Times New Roman" w:hAnsi="Times New Roman" w:cs="Times New Roman"/>
          <w:lang w:val="bg-BG"/>
        </w:rPr>
        <w:t xml:space="preserve">7.5. </w:t>
      </w:r>
      <w:r w:rsidRPr="006D6DD0">
        <w:rPr>
          <w:rFonts w:ascii="Times New Roman" w:hAnsi="Times New Roman" w:cs="Times New Roman"/>
        </w:rPr>
        <w:t>Брой детски градини и училища, в които работят педагогически съветници и психолози.</w:t>
      </w:r>
    </w:p>
    <w:p w:rsidR="006A332E" w:rsidRDefault="006A332E" w:rsidP="006A332E">
      <w:pPr>
        <w:pStyle w:val="NoSpacing"/>
      </w:pPr>
      <w:bookmarkStart w:id="8" w:name="bookmark12"/>
    </w:p>
    <w:p w:rsidR="006A332E" w:rsidRPr="00445C9D" w:rsidRDefault="006A332E" w:rsidP="006A332E">
      <w:pPr>
        <w:pStyle w:val="NoSpacing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45C9D">
        <w:rPr>
          <w:rFonts w:ascii="Times New Roman" w:hAnsi="Times New Roman" w:cs="Times New Roman"/>
          <w:b/>
          <w:sz w:val="24"/>
          <w:szCs w:val="24"/>
        </w:rPr>
        <w:t>8. ВРЪЗКА С ДРУГИ СТРАТЕГИИ</w:t>
      </w:r>
      <w:bookmarkEnd w:id="8"/>
    </w:p>
    <w:p w:rsidR="006A332E" w:rsidRPr="006D6DD0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Pr="006D6DD0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D6DD0">
        <w:rPr>
          <w:rFonts w:ascii="Times New Roman" w:hAnsi="Times New Roman" w:cs="Times New Roman"/>
          <w:sz w:val="24"/>
          <w:szCs w:val="24"/>
        </w:rPr>
        <w:t>Целите и дейностите на настоящата областна стратегия са свързани и допринасят за постигането на целите на следните национални стратегически документи:</w:t>
      </w:r>
    </w:p>
    <w:p w:rsidR="006A332E" w:rsidRPr="006D6DD0" w:rsidRDefault="006A332E" w:rsidP="006A332E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D6DD0">
        <w:rPr>
          <w:rFonts w:ascii="Times New Roman" w:hAnsi="Times New Roman" w:cs="Times New Roman"/>
          <w:sz w:val="24"/>
          <w:szCs w:val="24"/>
        </w:rPr>
        <w:t>Стратегията за намаляване дела на преждевременно напусналите образователната система (2013 - 2020)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6A332E" w:rsidRPr="006D6DD0" w:rsidRDefault="006A332E" w:rsidP="006A332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6D6DD0" w:rsidRDefault="006A332E" w:rsidP="006A332E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D6DD0">
        <w:rPr>
          <w:rFonts w:ascii="Times New Roman" w:hAnsi="Times New Roman" w:cs="Times New Roman"/>
          <w:sz w:val="24"/>
          <w:szCs w:val="24"/>
        </w:rPr>
        <w:t>Стратегия за образователна интеграция на деца и ученици от етнически малцинства (2015 - 2020)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6A332E" w:rsidRPr="006D6DD0" w:rsidRDefault="006A332E" w:rsidP="006A332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332E" w:rsidRPr="006D6DD0" w:rsidRDefault="006A332E" w:rsidP="006A332E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D6DD0">
        <w:rPr>
          <w:rFonts w:ascii="Times New Roman" w:hAnsi="Times New Roman" w:cs="Times New Roman"/>
          <w:sz w:val="24"/>
          <w:szCs w:val="24"/>
        </w:rPr>
        <w:t>Стратегията за насърчаване и повишаване на грамотността (2014 -2020)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6A332E" w:rsidRDefault="006A332E" w:rsidP="006A332E">
      <w:pPr>
        <w:pStyle w:val="ListParagraph"/>
        <w:rPr>
          <w:rFonts w:cs="Times New Roman"/>
          <w:szCs w:val="24"/>
        </w:rPr>
      </w:pPr>
    </w:p>
    <w:p w:rsidR="006A332E" w:rsidRPr="006D6DD0" w:rsidRDefault="00BB0BC6" w:rsidP="006A332E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6A332E" w:rsidRPr="006D6DD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Национална стратегия за детето (2008 - 2018)</w:t>
        </w:r>
      </w:hyperlink>
      <w:r w:rsidR="006A332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6A332E" w:rsidRDefault="006A332E" w:rsidP="006A332E">
      <w:pPr>
        <w:pStyle w:val="ListParagraph"/>
        <w:rPr>
          <w:rFonts w:cs="Times New Roman"/>
          <w:szCs w:val="24"/>
        </w:rPr>
      </w:pPr>
    </w:p>
    <w:p w:rsidR="006A332E" w:rsidRPr="00F86AA2" w:rsidRDefault="006A332E" w:rsidP="006A332E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6D6DD0">
        <w:rPr>
          <w:rFonts w:ascii="Times New Roman" w:hAnsi="Times New Roman" w:cs="Times New Roman"/>
          <w:sz w:val="24"/>
          <w:szCs w:val="24"/>
        </w:rPr>
        <w:t>Национална програма за закрила на детето (2016 - 2017 - 2018)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bookmarkStart w:id="9" w:name="bookmark13"/>
    </w:p>
    <w:p w:rsidR="006A332E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Default="006A332E" w:rsidP="006A332E">
      <w:pPr>
        <w:pStyle w:val="NoSpacing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44C4E" w:rsidRDefault="00D44C4E" w:rsidP="006A332E">
      <w:pPr>
        <w:pStyle w:val="NoSpacing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44C4E" w:rsidRPr="00445C9D" w:rsidRDefault="00D44C4E" w:rsidP="006A332E">
      <w:pPr>
        <w:pStyle w:val="NoSpacing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A332E" w:rsidRPr="00445C9D" w:rsidRDefault="006A332E" w:rsidP="006A332E">
      <w:pPr>
        <w:pStyle w:val="NoSpacing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45C9D">
        <w:rPr>
          <w:rFonts w:ascii="Times New Roman" w:hAnsi="Times New Roman" w:cs="Times New Roman"/>
          <w:b/>
          <w:sz w:val="24"/>
          <w:szCs w:val="24"/>
        </w:rPr>
        <w:t>9. КООРДИНИРАНЕ НА ИЗПЪЛНЕНИЕТО НА СТРАТЕГИЯТА</w:t>
      </w:r>
      <w:bookmarkEnd w:id="9"/>
    </w:p>
    <w:p w:rsidR="006A332E" w:rsidRPr="001D541E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6A332E" w:rsidRPr="0018032C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8032C">
        <w:rPr>
          <w:rFonts w:ascii="Times New Roman" w:hAnsi="Times New Roman" w:cs="Times New Roman"/>
          <w:sz w:val="24"/>
          <w:szCs w:val="24"/>
        </w:rPr>
        <w:t>След приемането на областната стратеги</w:t>
      </w:r>
      <w:r w:rsidR="00D44C4E">
        <w:rPr>
          <w:rFonts w:ascii="Times New Roman" w:hAnsi="Times New Roman" w:cs="Times New Roman"/>
          <w:sz w:val="24"/>
          <w:szCs w:val="24"/>
        </w:rPr>
        <w:t xml:space="preserve">я, в изпълнение на чл. 197, ал. </w:t>
      </w:r>
      <w:r w:rsidRPr="0018032C">
        <w:rPr>
          <w:rFonts w:ascii="Times New Roman" w:hAnsi="Times New Roman" w:cs="Times New Roman"/>
          <w:sz w:val="24"/>
          <w:szCs w:val="24"/>
        </w:rPr>
        <w:t xml:space="preserve">1 и 2 от </w:t>
      </w:r>
      <w:r w:rsidRPr="0018032C">
        <w:rPr>
          <w:rStyle w:val="a3"/>
          <w:rFonts w:eastAsia="Calibri"/>
          <w:sz w:val="24"/>
          <w:szCs w:val="24"/>
        </w:rPr>
        <w:t xml:space="preserve">ЗПУО, </w:t>
      </w:r>
      <w:r w:rsidRPr="0018032C">
        <w:rPr>
          <w:rFonts w:ascii="Times New Roman" w:hAnsi="Times New Roman" w:cs="Times New Roman"/>
          <w:sz w:val="24"/>
          <w:szCs w:val="24"/>
        </w:rPr>
        <w:t>всяка община разработва общинска стратегия за личностно развитие на децата и учениците за период от 2 години, която се приема от общинския съвет.</w:t>
      </w:r>
    </w:p>
    <w:p w:rsidR="006A332E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8032C">
        <w:rPr>
          <w:rFonts w:ascii="Times New Roman" w:hAnsi="Times New Roman" w:cs="Times New Roman"/>
          <w:sz w:val="24"/>
          <w:szCs w:val="24"/>
        </w:rPr>
        <w:t>За изпълнение на общинската стратегия, ежегодно</w:t>
      </w:r>
      <w:r w:rsidR="00D44C4E">
        <w:rPr>
          <w:rFonts w:ascii="Times New Roman" w:hAnsi="Times New Roman" w:cs="Times New Roman"/>
          <w:sz w:val="24"/>
          <w:szCs w:val="24"/>
        </w:rPr>
        <w:t>, Общински</w:t>
      </w:r>
      <w:r w:rsidRPr="0018032C">
        <w:rPr>
          <w:rFonts w:ascii="Times New Roman" w:hAnsi="Times New Roman" w:cs="Times New Roman"/>
          <w:sz w:val="24"/>
          <w:szCs w:val="24"/>
        </w:rPr>
        <w:t xml:space="preserve"> съвет, по предложение на кмета и след съгласуване с РУО - Силистра, приема годишен план за изпълнение на дейностите за подкрепа на личностно развитие. </w:t>
      </w:r>
    </w:p>
    <w:p w:rsidR="006A332E" w:rsidRPr="0018032C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ab/>
      </w:r>
      <w:r w:rsidRPr="0018032C">
        <w:rPr>
          <w:rFonts w:ascii="Times New Roman" w:hAnsi="Times New Roman" w:cs="Times New Roman"/>
          <w:sz w:val="24"/>
          <w:szCs w:val="24"/>
        </w:rPr>
        <w:t>Общинските стратегии и съгласуваните и приети годишни общински планове се публикуват в сайтовете на общините.</w:t>
      </w:r>
    </w:p>
    <w:p w:rsidR="006A332E" w:rsidRPr="001D541E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8032C">
        <w:rPr>
          <w:rFonts w:ascii="Times New Roman" w:hAnsi="Times New Roman" w:cs="Times New Roman"/>
          <w:sz w:val="24"/>
          <w:szCs w:val="24"/>
        </w:rPr>
        <w:t xml:space="preserve">Изпълнението на годишните общински планове се координира и отчита на общинско ниво по ред, определен от кметовете на общините и в сроковете, посочени в чл. 197, ал. 3 от </w:t>
      </w:r>
      <w:r w:rsidRPr="0018032C">
        <w:rPr>
          <w:rStyle w:val="a3"/>
          <w:rFonts w:eastAsia="Calibri"/>
          <w:sz w:val="24"/>
          <w:szCs w:val="24"/>
        </w:rPr>
        <w:t>ЗПУО.</w:t>
      </w:r>
    </w:p>
    <w:p w:rsidR="006A332E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8032C">
        <w:rPr>
          <w:rFonts w:ascii="Times New Roman" w:hAnsi="Times New Roman" w:cs="Times New Roman"/>
          <w:sz w:val="24"/>
          <w:szCs w:val="24"/>
        </w:rPr>
        <w:t>Целите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заложени в общинската стратегия</w:t>
      </w:r>
      <w:r w:rsidRPr="0018032C">
        <w:rPr>
          <w:rFonts w:ascii="Times New Roman" w:hAnsi="Times New Roman" w:cs="Times New Roman"/>
          <w:sz w:val="24"/>
          <w:szCs w:val="24"/>
        </w:rPr>
        <w:t xml:space="preserve"> се постигат с общите усилия на всички заинтересовани от процеса страни. </w:t>
      </w:r>
    </w:p>
    <w:p w:rsidR="006A332E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8032C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  <w:lang w:val="bg-BG"/>
        </w:rPr>
        <w:t>щинската</w:t>
      </w:r>
      <w:r w:rsidRPr="0018032C">
        <w:rPr>
          <w:rFonts w:ascii="Times New Roman" w:hAnsi="Times New Roman" w:cs="Times New Roman"/>
          <w:sz w:val="24"/>
          <w:szCs w:val="24"/>
        </w:rPr>
        <w:t xml:space="preserve"> стратегия се изпълнява от институциите, работещи на об</w:t>
      </w:r>
      <w:r>
        <w:rPr>
          <w:rFonts w:ascii="Times New Roman" w:hAnsi="Times New Roman" w:cs="Times New Roman"/>
          <w:sz w:val="24"/>
          <w:szCs w:val="24"/>
          <w:lang w:val="bg-BG"/>
        </w:rPr>
        <w:t>щинско</w:t>
      </w:r>
      <w:r w:rsidRPr="0018032C">
        <w:rPr>
          <w:rFonts w:ascii="Times New Roman" w:hAnsi="Times New Roman" w:cs="Times New Roman"/>
          <w:sz w:val="24"/>
          <w:szCs w:val="24"/>
        </w:rPr>
        <w:t xml:space="preserve"> ниво</w:t>
      </w:r>
      <w:r w:rsidR="00D44C4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18032C">
        <w:rPr>
          <w:rFonts w:ascii="Times New Roman" w:hAnsi="Times New Roman" w:cs="Times New Roman"/>
          <w:sz w:val="24"/>
          <w:szCs w:val="24"/>
        </w:rPr>
        <w:t xml:space="preserve"> съобразно компетентността им. </w:t>
      </w:r>
    </w:p>
    <w:p w:rsidR="006A332E" w:rsidRDefault="006A332E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8032C">
        <w:rPr>
          <w:rFonts w:ascii="Times New Roman" w:hAnsi="Times New Roman" w:cs="Times New Roman"/>
          <w:sz w:val="24"/>
          <w:szCs w:val="24"/>
        </w:rPr>
        <w:t>Общините отговарят за цялостното изпълнение на общинската стратегия на собствената си територия и приноса към изпълнението на областната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стратегия.</w:t>
      </w:r>
    </w:p>
    <w:p w:rsidR="00476A27" w:rsidRDefault="00476A27" w:rsidP="006A332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 w:rsidRPr="00476A27">
        <w:rPr>
          <w:rFonts w:ascii="Times New Roman" w:hAnsi="Times New Roman" w:cs="Times New Roman"/>
          <w:sz w:val="24"/>
          <w:szCs w:val="24"/>
          <w:lang w:val="bg-BG"/>
        </w:rPr>
        <w:t>Събирането на информация за изпълнените дейности и постигнатите индикатори по изпълнение на целите на общинската и  облас</w:t>
      </w:r>
      <w:r>
        <w:rPr>
          <w:rFonts w:ascii="Times New Roman" w:hAnsi="Times New Roman" w:cs="Times New Roman"/>
          <w:sz w:val="24"/>
          <w:szCs w:val="24"/>
          <w:lang w:val="bg-BG"/>
        </w:rPr>
        <w:t>тната стратегия започва не по-</w:t>
      </w:r>
      <w:r w:rsidRPr="00476A27">
        <w:rPr>
          <w:rFonts w:ascii="Times New Roman" w:hAnsi="Times New Roman" w:cs="Times New Roman"/>
          <w:sz w:val="24"/>
          <w:szCs w:val="24"/>
          <w:lang w:val="bg-BG"/>
        </w:rPr>
        <w:t>късно от три месеца преди да изтече срокът на стратегията. В същия период започва и организацията за изготвянето на нова  областна и нова общинска стратегия за следващия период.</w:t>
      </w:r>
    </w:p>
    <w:p w:rsidR="006A332E" w:rsidRDefault="006A332E" w:rsidP="006A332E"/>
    <w:p w:rsidR="006A332E" w:rsidRPr="006A332E" w:rsidRDefault="006A332E" w:rsidP="00F86AA2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  <w:sectPr w:rsidR="006A332E" w:rsidRPr="006A332E" w:rsidSect="001C37BC">
          <w:footerReference w:type="even" r:id="rId13"/>
          <w:footerReference w:type="default" r:id="rId14"/>
          <w:pgSz w:w="11906" w:h="16838"/>
          <w:pgMar w:top="791" w:right="1053" w:bottom="978" w:left="1071" w:header="680" w:footer="680" w:gutter="0"/>
          <w:pgNumType w:start="1"/>
          <w:cols w:space="720"/>
          <w:noEndnote/>
          <w:titlePg/>
          <w:docGrid w:linePitch="360"/>
        </w:sectPr>
      </w:pPr>
    </w:p>
    <w:p w:rsidR="000048FF" w:rsidRDefault="000048FF" w:rsidP="00AC6ADB">
      <w:pPr>
        <w:pStyle w:val="NoSpacing"/>
      </w:pPr>
    </w:p>
    <w:sectPr w:rsidR="000048FF" w:rsidSect="006A332E"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2" w:right="1071" w:bottom="984" w:left="1071" w:header="0" w:footer="3" w:gutter="0"/>
      <w:pgNumType w:start="33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459" w:rsidRDefault="00865459" w:rsidP="00A37FAD">
      <w:r>
        <w:separator/>
      </w:r>
    </w:p>
  </w:endnote>
  <w:endnote w:type="continuationSeparator" w:id="1">
    <w:p w:rsidR="00865459" w:rsidRDefault="00865459" w:rsidP="00A37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F4A" w:rsidRDefault="00BB0BC6">
    <w:pPr>
      <w:rPr>
        <w:sz w:val="2"/>
        <w:szCs w:val="2"/>
      </w:rPr>
    </w:pPr>
    <w:r w:rsidRPr="00BB0BC6">
      <w:rPr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left:0;text-align:left;margin-left:536.7pt;margin-top:795.1pt;width:8.9pt;height:6.7pt;z-index:-251642880;mso-wrap-style:none;mso-wrap-distance-left:5pt;mso-wrap-distance-right:5pt;mso-position-horizontal-relative:page;mso-position-vertical-relative:page" wrapcoords="0 0" filled="f" stroked="f">
          <v:textbox style="mso-next-textbox:#_x0000_s2068;mso-fit-shape-to-text:t" inset="0,0,0,0">
            <w:txbxContent>
              <w:p w:rsidR="008E5F4A" w:rsidRDefault="00BB0BC6">
                <w:pPr>
                  <w:jc w:val="left"/>
                </w:pPr>
                <w:r w:rsidRPr="00BB0BC6">
                  <w:fldChar w:fldCharType="begin"/>
                </w:r>
                <w:r w:rsidR="008E5F4A">
                  <w:instrText xml:space="preserve"> PAGE \* MERGEFORMAT </w:instrText>
                </w:r>
                <w:r w:rsidRPr="00BB0BC6">
                  <w:fldChar w:fldCharType="separate"/>
                </w:r>
                <w:r w:rsidR="008E5F4A" w:rsidRPr="00C651B2">
                  <w:rPr>
                    <w:rStyle w:val="FrankRuehl12pt"/>
                    <w:rFonts w:eastAsia="Calibri"/>
                    <w:noProof/>
                  </w:rPr>
                  <w:t>36</w:t>
                </w:r>
                <w:r>
                  <w:rPr>
                    <w:rStyle w:val="FrankRuehl12pt"/>
                    <w:rFonts w:eastAsia="Calibri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F4A" w:rsidRDefault="00BB0BC6">
    <w:pPr>
      <w:rPr>
        <w:sz w:val="2"/>
        <w:szCs w:val="2"/>
      </w:rPr>
    </w:pPr>
    <w:r w:rsidRPr="00BB0BC6">
      <w:rPr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left:0;text-align:left;margin-left:536.7pt;margin-top:795.1pt;width:8.9pt;height:6.7pt;z-index:-251641856;mso-wrap-style:none;mso-wrap-distance-left:5pt;mso-wrap-distance-right:5pt;mso-position-horizontal-relative:page;mso-position-vertical-relative:page" wrapcoords="0 0" filled="f" stroked="f">
          <v:textbox style="mso-next-textbox:#_x0000_s2069;mso-fit-shape-to-text:t" inset="0,0,0,0">
            <w:txbxContent>
              <w:p w:rsidR="008E5F4A" w:rsidRDefault="008E5F4A">
                <w:pPr>
                  <w:jc w:val="left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F4A" w:rsidRDefault="00BB0BC6">
    <w:pPr>
      <w:rPr>
        <w:sz w:val="2"/>
        <w:szCs w:val="2"/>
      </w:rPr>
    </w:pPr>
    <w:r w:rsidRPr="00BB0BC6">
      <w:rPr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45.95pt;margin-top:806.55pt;width:7.9pt;height:6.7pt;z-index:-25165619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8E5F4A" w:rsidRDefault="00BB0BC6">
                <w:pPr>
                  <w:jc w:val="left"/>
                </w:pPr>
                <w:r w:rsidRPr="00BB0BC6">
                  <w:fldChar w:fldCharType="begin"/>
                </w:r>
                <w:r w:rsidR="008E5F4A">
                  <w:instrText xml:space="preserve"> PAGE \* MERGEFORMAT </w:instrText>
                </w:r>
                <w:r w:rsidRPr="00BB0BC6">
                  <w:fldChar w:fldCharType="separate"/>
                </w:r>
                <w:r w:rsidR="008E5F4A" w:rsidRPr="00B9451D">
                  <w:rPr>
                    <w:rStyle w:val="FrankRuehl12pt"/>
                    <w:rFonts w:eastAsia="Calibri"/>
                    <w:noProof/>
                  </w:rPr>
                  <w:t>26</w:t>
                </w:r>
                <w:r>
                  <w:rPr>
                    <w:rStyle w:val="FrankRuehl12pt"/>
                    <w:rFonts w:eastAsia="Calibri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F4A" w:rsidRDefault="008E5F4A">
    <w:pPr>
      <w:pStyle w:val="Footer"/>
      <w:jc w:val="right"/>
    </w:pPr>
  </w:p>
  <w:p w:rsidR="008E5F4A" w:rsidRDefault="008E5F4A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F4A" w:rsidRDefault="00BB0BC6">
    <w:pPr>
      <w:rPr>
        <w:sz w:val="2"/>
        <w:szCs w:val="2"/>
      </w:rPr>
    </w:pPr>
    <w:r w:rsidRPr="00BB0BC6">
      <w:rPr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545.95pt;margin-top:806.55pt;width:7.9pt;height:6.7pt;z-index:-25164902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E5F4A" w:rsidRDefault="00BB0BC6">
                <w:pPr>
                  <w:jc w:val="left"/>
                </w:pPr>
                <w:r>
                  <w:fldChar w:fldCharType="begin"/>
                </w:r>
                <w:r w:rsidR="008E5F4A">
                  <w:instrText xml:space="preserve"> PAGE \* MERGEFORMAT </w:instrText>
                </w:r>
                <w:r>
                  <w:fldChar w:fldCharType="separate"/>
                </w:r>
                <w:r w:rsidR="008E5F4A" w:rsidRPr="00C651B2">
                  <w:rPr>
                    <w:rStyle w:val="FrankRuehl12pt"/>
                    <w:rFonts w:eastAsia="Calibri"/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F4A" w:rsidRDefault="008E5F4A">
    <w:pPr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F4A" w:rsidRDefault="008E5F4A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459" w:rsidRDefault="00865459" w:rsidP="00A37FAD">
      <w:r>
        <w:separator/>
      </w:r>
    </w:p>
  </w:footnote>
  <w:footnote w:type="continuationSeparator" w:id="1">
    <w:p w:rsidR="00865459" w:rsidRDefault="00865459" w:rsidP="00A37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F4A" w:rsidRDefault="00BB0BC6">
    <w:pPr>
      <w:rPr>
        <w:sz w:val="2"/>
        <w:szCs w:val="2"/>
      </w:rPr>
    </w:pPr>
    <w:r w:rsidRPr="00BB0BC6">
      <w:rPr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left:0;text-align:left;margin-left:93.15pt;margin-top:38.6pt;width:418.55pt;height:24.7pt;z-index:-251644928;mso-wrap-style:none;mso-wrap-distance-left:5pt;mso-wrap-distance-right:5pt;mso-position-horizontal-relative:page;mso-position-vertical-relative:page" wrapcoords="0 0" filled="f" stroked="f">
          <v:textbox style="mso-next-textbox:#_x0000_s2066;mso-fit-shape-to-text:t" inset="0,0,0,0">
            <w:txbxContent>
              <w:p w:rsidR="008E5F4A" w:rsidRDefault="008E5F4A">
                <w:pPr>
                  <w:jc w:val="left"/>
                </w:pPr>
                <w:r>
                  <w:rPr>
                    <w:rStyle w:val="a1"/>
                    <w:rFonts w:eastAsia="Calibri"/>
                  </w:rPr>
                  <w:t>Областна стратегия за подкрепа за личностно_развитие на децата и учениците</w:t>
                </w:r>
              </w:p>
              <w:p w:rsidR="008E5F4A" w:rsidRDefault="008E5F4A">
                <w:pPr>
                  <w:jc w:val="left"/>
                </w:pPr>
                <w:r>
                  <w:rPr>
                    <w:rStyle w:val="a1"/>
                    <w:rFonts w:eastAsia="Calibri"/>
                  </w:rPr>
                  <w:t>област Силистра (2019 - 2020)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F4A" w:rsidRDefault="00BB0BC6">
    <w:pPr>
      <w:rPr>
        <w:sz w:val="2"/>
        <w:szCs w:val="2"/>
      </w:rPr>
    </w:pPr>
    <w:r w:rsidRPr="00BB0BC6">
      <w:rPr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left:0;text-align:left;margin-left:93.15pt;margin-top:38.6pt;width:418.55pt;height:24.7pt;z-index:-251643904;mso-wrap-style:none;mso-wrap-distance-left:5pt;mso-wrap-distance-right:5pt;mso-position-horizontal-relative:page;mso-position-vertical-relative:page" wrapcoords="0 0" filled="f" stroked="f">
          <v:textbox style="mso-next-textbox:#_x0000_s2067;mso-fit-shape-to-text:t" inset="0,0,0,0">
            <w:txbxContent>
              <w:p w:rsidR="008E5F4A" w:rsidRPr="00C36966" w:rsidRDefault="008E5F4A" w:rsidP="00AF0B22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F4A" w:rsidRDefault="00BB0BC6">
    <w:pPr>
      <w:rPr>
        <w:sz w:val="2"/>
        <w:szCs w:val="2"/>
      </w:rPr>
    </w:pPr>
    <w:r w:rsidRPr="00BB0BC6">
      <w:rPr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93.15pt;margin-top:38.6pt;width:418.55pt;height:24.7pt;z-index:-25164697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E5F4A" w:rsidRPr="005010CF" w:rsidRDefault="008E5F4A" w:rsidP="00AF0B22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5FE9"/>
    <w:multiLevelType w:val="multilevel"/>
    <w:tmpl w:val="CBD42F4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95E1BFE"/>
    <w:multiLevelType w:val="hybridMultilevel"/>
    <w:tmpl w:val="742E7E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14AE3"/>
    <w:multiLevelType w:val="multilevel"/>
    <w:tmpl w:val="044656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bg-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2A7F9B"/>
    <w:multiLevelType w:val="hybridMultilevel"/>
    <w:tmpl w:val="043601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1553C"/>
    <w:multiLevelType w:val="hybridMultilevel"/>
    <w:tmpl w:val="38989F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F5B7A"/>
    <w:multiLevelType w:val="multilevel"/>
    <w:tmpl w:val="28385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0D1337"/>
    <w:multiLevelType w:val="hybridMultilevel"/>
    <w:tmpl w:val="1F6A69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D2945"/>
    <w:multiLevelType w:val="hybridMultilevel"/>
    <w:tmpl w:val="C2DC17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911E5"/>
    <w:multiLevelType w:val="hybridMultilevel"/>
    <w:tmpl w:val="7BB07F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937E7"/>
    <w:multiLevelType w:val="hybridMultilevel"/>
    <w:tmpl w:val="C53660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D1D56"/>
    <w:multiLevelType w:val="hybridMultilevel"/>
    <w:tmpl w:val="3058FC22"/>
    <w:lvl w:ilvl="0" w:tplc="0402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2C9C0A00"/>
    <w:multiLevelType w:val="hybridMultilevel"/>
    <w:tmpl w:val="8C2265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1E7186"/>
    <w:multiLevelType w:val="multilevel"/>
    <w:tmpl w:val="CBD42F4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3CFF4D99"/>
    <w:multiLevelType w:val="hybridMultilevel"/>
    <w:tmpl w:val="372A9BC2"/>
    <w:lvl w:ilvl="0" w:tplc="B44C7B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F54961"/>
    <w:multiLevelType w:val="multilevel"/>
    <w:tmpl w:val="C52A935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F32C24"/>
    <w:multiLevelType w:val="multilevel"/>
    <w:tmpl w:val="CBD42F4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48CE4F62"/>
    <w:multiLevelType w:val="hybridMultilevel"/>
    <w:tmpl w:val="C1A20A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E50BA"/>
    <w:multiLevelType w:val="hybridMultilevel"/>
    <w:tmpl w:val="D88C33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2E545D"/>
    <w:multiLevelType w:val="multilevel"/>
    <w:tmpl w:val="90B26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A33E12"/>
    <w:multiLevelType w:val="hybridMultilevel"/>
    <w:tmpl w:val="41ACE4C4"/>
    <w:lvl w:ilvl="0" w:tplc="57A01050">
      <w:start w:val="3"/>
      <w:numFmt w:val="bullet"/>
      <w:lvlText w:val="-"/>
      <w:lvlJc w:val="left"/>
      <w:pPr>
        <w:ind w:left="10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>
    <w:nsid w:val="56CC24B9"/>
    <w:multiLevelType w:val="multilevel"/>
    <w:tmpl w:val="ECDE9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bg-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4F5940"/>
    <w:multiLevelType w:val="hybridMultilevel"/>
    <w:tmpl w:val="08E6BB16"/>
    <w:lvl w:ilvl="0" w:tplc="8B84B5B8">
      <w:start w:val="2"/>
      <w:numFmt w:val="bullet"/>
      <w:lvlText w:val="-"/>
      <w:lvlJc w:val="left"/>
      <w:pPr>
        <w:ind w:left="1352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F70A64"/>
    <w:multiLevelType w:val="hybridMultilevel"/>
    <w:tmpl w:val="D8B420FA"/>
    <w:lvl w:ilvl="0" w:tplc="1A208BB4">
      <w:start w:val="3"/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3">
    <w:nsid w:val="5FED594B"/>
    <w:multiLevelType w:val="hybridMultilevel"/>
    <w:tmpl w:val="C5D645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35167C"/>
    <w:multiLevelType w:val="hybridMultilevel"/>
    <w:tmpl w:val="E8FCB7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474C05"/>
    <w:multiLevelType w:val="hybridMultilevel"/>
    <w:tmpl w:val="921CAB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5618DE"/>
    <w:multiLevelType w:val="hybridMultilevel"/>
    <w:tmpl w:val="9482B9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1712A0"/>
    <w:multiLevelType w:val="hybridMultilevel"/>
    <w:tmpl w:val="A77268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0C16A5"/>
    <w:multiLevelType w:val="multilevel"/>
    <w:tmpl w:val="F9CEE6B0"/>
    <w:lvl w:ilvl="0">
      <w:start w:val="8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FD36D6"/>
    <w:multiLevelType w:val="hybridMultilevel"/>
    <w:tmpl w:val="293ADD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9D1965"/>
    <w:multiLevelType w:val="hybridMultilevel"/>
    <w:tmpl w:val="0F9C1D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A4201B"/>
    <w:multiLevelType w:val="multilevel"/>
    <w:tmpl w:val="A7D8BE1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D75325"/>
    <w:multiLevelType w:val="hybridMultilevel"/>
    <w:tmpl w:val="98268D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D255F6"/>
    <w:multiLevelType w:val="multilevel"/>
    <w:tmpl w:val="0CD0E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1E36A78"/>
    <w:multiLevelType w:val="hybridMultilevel"/>
    <w:tmpl w:val="6598F6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A26F2C"/>
    <w:multiLevelType w:val="hybridMultilevel"/>
    <w:tmpl w:val="4356A7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9517FA"/>
    <w:multiLevelType w:val="hybridMultilevel"/>
    <w:tmpl w:val="ED42A9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BD7922"/>
    <w:multiLevelType w:val="multilevel"/>
    <w:tmpl w:val="D4A2C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C976D4F"/>
    <w:multiLevelType w:val="multilevel"/>
    <w:tmpl w:val="95E2A4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FF7828"/>
    <w:multiLevelType w:val="hybridMultilevel"/>
    <w:tmpl w:val="1BE235FA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12"/>
  </w:num>
  <w:num w:numId="4">
    <w:abstractNumId w:val="2"/>
  </w:num>
  <w:num w:numId="5">
    <w:abstractNumId w:val="5"/>
  </w:num>
  <w:num w:numId="6">
    <w:abstractNumId w:val="18"/>
  </w:num>
  <w:num w:numId="7">
    <w:abstractNumId w:val="31"/>
  </w:num>
  <w:num w:numId="8">
    <w:abstractNumId w:val="15"/>
  </w:num>
  <w:num w:numId="9">
    <w:abstractNumId w:val="10"/>
  </w:num>
  <w:num w:numId="10">
    <w:abstractNumId w:val="39"/>
  </w:num>
  <w:num w:numId="11">
    <w:abstractNumId w:val="33"/>
  </w:num>
  <w:num w:numId="12">
    <w:abstractNumId w:val="20"/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8"/>
  </w:num>
  <w:num w:numId="16">
    <w:abstractNumId w:val="23"/>
  </w:num>
  <w:num w:numId="17">
    <w:abstractNumId w:val="27"/>
  </w:num>
  <w:num w:numId="18">
    <w:abstractNumId w:val="17"/>
  </w:num>
  <w:num w:numId="19">
    <w:abstractNumId w:val="7"/>
  </w:num>
  <w:num w:numId="20">
    <w:abstractNumId w:val="16"/>
  </w:num>
  <w:num w:numId="21">
    <w:abstractNumId w:val="36"/>
  </w:num>
  <w:num w:numId="22">
    <w:abstractNumId w:val="25"/>
  </w:num>
  <w:num w:numId="23">
    <w:abstractNumId w:val="1"/>
  </w:num>
  <w:num w:numId="24">
    <w:abstractNumId w:val="28"/>
  </w:num>
  <w:num w:numId="25">
    <w:abstractNumId w:val="24"/>
  </w:num>
  <w:num w:numId="26">
    <w:abstractNumId w:val="9"/>
  </w:num>
  <w:num w:numId="27">
    <w:abstractNumId w:val="3"/>
  </w:num>
  <w:num w:numId="28">
    <w:abstractNumId w:val="35"/>
  </w:num>
  <w:num w:numId="29">
    <w:abstractNumId w:val="34"/>
  </w:num>
  <w:num w:numId="30">
    <w:abstractNumId w:val="26"/>
  </w:num>
  <w:num w:numId="31">
    <w:abstractNumId w:val="4"/>
  </w:num>
  <w:num w:numId="32">
    <w:abstractNumId w:val="6"/>
  </w:num>
  <w:num w:numId="33">
    <w:abstractNumId w:val="32"/>
  </w:num>
  <w:num w:numId="34">
    <w:abstractNumId w:val="29"/>
  </w:num>
  <w:num w:numId="35">
    <w:abstractNumId w:val="30"/>
  </w:num>
  <w:num w:numId="36">
    <w:abstractNumId w:val="11"/>
  </w:num>
  <w:num w:numId="37">
    <w:abstractNumId w:val="14"/>
  </w:num>
  <w:num w:numId="38">
    <w:abstractNumId w:val="13"/>
  </w:num>
  <w:num w:numId="39">
    <w:abstractNumId w:val="19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86AA2"/>
    <w:rsid w:val="000048FF"/>
    <w:rsid w:val="0006143A"/>
    <w:rsid w:val="000F2E30"/>
    <w:rsid w:val="000F6F4C"/>
    <w:rsid w:val="001C22F7"/>
    <w:rsid w:val="001C37BC"/>
    <w:rsid w:val="001E6727"/>
    <w:rsid w:val="00220589"/>
    <w:rsid w:val="002B0384"/>
    <w:rsid w:val="0033587F"/>
    <w:rsid w:val="00345517"/>
    <w:rsid w:val="003519FC"/>
    <w:rsid w:val="00353298"/>
    <w:rsid w:val="003C4F9B"/>
    <w:rsid w:val="00435FC7"/>
    <w:rsid w:val="00445C9D"/>
    <w:rsid w:val="00462C7D"/>
    <w:rsid w:val="00476A27"/>
    <w:rsid w:val="00566041"/>
    <w:rsid w:val="0062673F"/>
    <w:rsid w:val="00644D5B"/>
    <w:rsid w:val="006A332E"/>
    <w:rsid w:val="006D241A"/>
    <w:rsid w:val="00704F57"/>
    <w:rsid w:val="007205D7"/>
    <w:rsid w:val="007548B4"/>
    <w:rsid w:val="007844E6"/>
    <w:rsid w:val="007E72F3"/>
    <w:rsid w:val="007F7C5B"/>
    <w:rsid w:val="00802CCC"/>
    <w:rsid w:val="008055AB"/>
    <w:rsid w:val="00840672"/>
    <w:rsid w:val="008414B8"/>
    <w:rsid w:val="00865459"/>
    <w:rsid w:val="00887569"/>
    <w:rsid w:val="008E5F4A"/>
    <w:rsid w:val="00906F52"/>
    <w:rsid w:val="00961480"/>
    <w:rsid w:val="0096494F"/>
    <w:rsid w:val="009823D7"/>
    <w:rsid w:val="009E5F29"/>
    <w:rsid w:val="009F2B5A"/>
    <w:rsid w:val="00A37FAD"/>
    <w:rsid w:val="00A474AF"/>
    <w:rsid w:val="00A47AB2"/>
    <w:rsid w:val="00A53944"/>
    <w:rsid w:val="00A95B74"/>
    <w:rsid w:val="00AC6ADB"/>
    <w:rsid w:val="00AD3A5E"/>
    <w:rsid w:val="00AF0B22"/>
    <w:rsid w:val="00AF1A22"/>
    <w:rsid w:val="00B11AD6"/>
    <w:rsid w:val="00B44673"/>
    <w:rsid w:val="00B827FF"/>
    <w:rsid w:val="00BA22CC"/>
    <w:rsid w:val="00BB0BC6"/>
    <w:rsid w:val="00BF0AE6"/>
    <w:rsid w:val="00BF6B46"/>
    <w:rsid w:val="00C35426"/>
    <w:rsid w:val="00C44C78"/>
    <w:rsid w:val="00C55B92"/>
    <w:rsid w:val="00C85061"/>
    <w:rsid w:val="00C95ADF"/>
    <w:rsid w:val="00D44C4E"/>
    <w:rsid w:val="00D56033"/>
    <w:rsid w:val="00D74892"/>
    <w:rsid w:val="00D85F11"/>
    <w:rsid w:val="00E0680E"/>
    <w:rsid w:val="00E242E8"/>
    <w:rsid w:val="00E3686E"/>
    <w:rsid w:val="00E36FEC"/>
    <w:rsid w:val="00E462D1"/>
    <w:rsid w:val="00E55CF6"/>
    <w:rsid w:val="00EB1158"/>
    <w:rsid w:val="00F86AA2"/>
    <w:rsid w:val="00F90568"/>
    <w:rsid w:val="00F96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AA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ен текст_"/>
    <w:basedOn w:val="DefaultParagraphFont"/>
    <w:link w:val="3"/>
    <w:rsid w:val="00F86A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Заглавие #2_"/>
    <w:basedOn w:val="DefaultParagraphFont"/>
    <w:link w:val="20"/>
    <w:rsid w:val="00F86A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F86A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ен текст3"/>
    <w:basedOn w:val="Normal"/>
    <w:link w:val="a"/>
    <w:rsid w:val="00F86AA2"/>
    <w:pPr>
      <w:widowControl w:val="0"/>
      <w:shd w:val="clear" w:color="auto" w:fill="FFFFFF"/>
      <w:spacing w:line="274" w:lineRule="exact"/>
      <w:ind w:hanging="1880"/>
      <w:jc w:val="left"/>
    </w:pPr>
    <w:rPr>
      <w:rFonts w:eastAsia="Times New Roman"/>
      <w:sz w:val="23"/>
      <w:szCs w:val="23"/>
    </w:rPr>
  </w:style>
  <w:style w:type="paragraph" w:customStyle="1" w:styleId="20">
    <w:name w:val="Заглавие #2"/>
    <w:basedOn w:val="Normal"/>
    <w:link w:val="2"/>
    <w:rsid w:val="00F86AA2"/>
    <w:pPr>
      <w:widowControl w:val="0"/>
      <w:shd w:val="clear" w:color="auto" w:fill="FFFFFF"/>
      <w:spacing w:before="900" w:line="274" w:lineRule="exact"/>
      <w:ind w:hanging="740"/>
      <w:outlineLvl w:val="1"/>
    </w:pPr>
    <w:rPr>
      <w:rFonts w:eastAsia="Times New Roman"/>
      <w:sz w:val="23"/>
      <w:szCs w:val="23"/>
    </w:rPr>
  </w:style>
  <w:style w:type="paragraph" w:styleId="TOC1">
    <w:name w:val="toc 1"/>
    <w:basedOn w:val="Normal"/>
    <w:link w:val="TOC1Char"/>
    <w:autoRedefine/>
    <w:rsid w:val="00F86AA2"/>
    <w:pPr>
      <w:widowControl w:val="0"/>
      <w:shd w:val="clear" w:color="auto" w:fill="FFFFFF"/>
      <w:spacing w:line="274" w:lineRule="exact"/>
      <w:ind w:hanging="740"/>
      <w:jc w:val="right"/>
    </w:pPr>
    <w:rPr>
      <w:rFonts w:eastAsia="Times New Roman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F86AA2"/>
    <w:rPr>
      <w:color w:val="0000FF" w:themeColor="hyperlink"/>
      <w:u w:val="single"/>
    </w:rPr>
  </w:style>
  <w:style w:type="character" w:customStyle="1" w:styleId="a0">
    <w:name w:val="Горен или долен колонтитул_"/>
    <w:basedOn w:val="DefaultParagraphFont"/>
    <w:rsid w:val="00F86A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a1">
    <w:name w:val="Горен или долен колонтитул"/>
    <w:basedOn w:val="a0"/>
    <w:rsid w:val="00F86A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/>
    </w:rPr>
  </w:style>
  <w:style w:type="character" w:customStyle="1" w:styleId="a2">
    <w:name w:val="Горен или долен колонтитул + Удебелен;Не е курсив"/>
    <w:basedOn w:val="a0"/>
    <w:rsid w:val="00F86A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FrankRuehl12pt">
    <w:name w:val="Горен или долен колонтитул + FrankRuehl;12 pt;Удебелен;Не е курсив"/>
    <w:basedOn w:val="a0"/>
    <w:rsid w:val="00F86AA2"/>
    <w:rPr>
      <w:rFonts w:ascii="FrankRuehl" w:eastAsia="FrankRuehl" w:hAnsi="FrankRuehl" w:cs="FrankRueh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3">
    <w:name w:val="Основен текст + Курсив"/>
    <w:basedOn w:val="a"/>
    <w:rsid w:val="00F86A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/>
    </w:rPr>
  </w:style>
  <w:style w:type="character" w:customStyle="1" w:styleId="22">
    <w:name w:val="Заглавие #2 (2)_"/>
    <w:basedOn w:val="DefaultParagraphFont"/>
    <w:rsid w:val="00F86A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20">
    <w:name w:val="Заглавие #2 (2) + Не е курсив"/>
    <w:basedOn w:val="22"/>
    <w:rsid w:val="00F86A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/>
    </w:rPr>
  </w:style>
  <w:style w:type="character" w:customStyle="1" w:styleId="221">
    <w:name w:val="Заглавие #2 (2)"/>
    <w:basedOn w:val="22"/>
    <w:rsid w:val="00F86A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/>
    </w:rPr>
  </w:style>
  <w:style w:type="paragraph" w:styleId="Header">
    <w:name w:val="header"/>
    <w:basedOn w:val="Normal"/>
    <w:link w:val="HeaderChar"/>
    <w:uiPriority w:val="99"/>
    <w:semiHidden/>
    <w:unhideWhenUsed/>
    <w:rsid w:val="00F86A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6AA2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86A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AA2"/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59"/>
    <w:rsid w:val="00F86A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ен текст1"/>
    <w:basedOn w:val="a"/>
    <w:rsid w:val="00F86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/>
    </w:rPr>
  </w:style>
  <w:style w:type="paragraph" w:styleId="ListParagraph">
    <w:name w:val="List Paragraph"/>
    <w:basedOn w:val="Normal"/>
    <w:uiPriority w:val="34"/>
    <w:qFormat/>
    <w:rsid w:val="00F86AA2"/>
    <w:pPr>
      <w:ind w:left="720"/>
      <w:contextualSpacing/>
    </w:pPr>
    <w:rPr>
      <w:rFonts w:eastAsiaTheme="minorHAnsi" w:cstheme="minorBidi"/>
    </w:rPr>
  </w:style>
  <w:style w:type="paragraph" w:styleId="NoSpacing">
    <w:name w:val="No Spacing"/>
    <w:uiPriority w:val="1"/>
    <w:qFormat/>
    <w:rsid w:val="00F86AA2"/>
    <w:pPr>
      <w:spacing w:after="0" w:line="240" w:lineRule="auto"/>
    </w:pPr>
    <w:rPr>
      <w:lang w:val="en-US"/>
    </w:rPr>
  </w:style>
  <w:style w:type="character" w:customStyle="1" w:styleId="21">
    <w:name w:val="Основен текст2"/>
    <w:basedOn w:val="a"/>
    <w:rsid w:val="00F86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bg-BG"/>
    </w:rPr>
  </w:style>
  <w:style w:type="character" w:customStyle="1" w:styleId="23">
    <w:name w:val="Основен текст (2)_"/>
    <w:basedOn w:val="DefaultParagraphFont"/>
    <w:link w:val="24"/>
    <w:rsid w:val="00F86AA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5">
    <w:name w:val="Основен текст (2) + Не е курсив"/>
    <w:basedOn w:val="23"/>
    <w:rsid w:val="00F86AA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paragraph" w:customStyle="1" w:styleId="24">
    <w:name w:val="Основен текст (2)"/>
    <w:basedOn w:val="Normal"/>
    <w:link w:val="23"/>
    <w:rsid w:val="00F86AA2"/>
    <w:pPr>
      <w:widowControl w:val="0"/>
      <w:shd w:val="clear" w:color="auto" w:fill="FFFFFF"/>
      <w:spacing w:after="480" w:line="274" w:lineRule="exact"/>
      <w:jc w:val="left"/>
    </w:pPr>
    <w:rPr>
      <w:rFonts w:eastAsia="Times New Roman"/>
      <w:i/>
      <w:iCs/>
      <w:sz w:val="23"/>
      <w:szCs w:val="23"/>
    </w:rPr>
  </w:style>
  <w:style w:type="character" w:customStyle="1" w:styleId="95pt">
    <w:name w:val="Основен текст + 9;5 pt;Удебелен"/>
    <w:basedOn w:val="a"/>
    <w:rsid w:val="00F86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bg-BG"/>
    </w:rPr>
  </w:style>
  <w:style w:type="character" w:customStyle="1" w:styleId="10">
    <w:name w:val="Заглавие #1_"/>
    <w:basedOn w:val="DefaultParagraphFont"/>
    <w:link w:val="11"/>
    <w:rsid w:val="00F86A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Заглавие #1"/>
    <w:basedOn w:val="Normal"/>
    <w:link w:val="10"/>
    <w:rsid w:val="00F86AA2"/>
    <w:pPr>
      <w:widowControl w:val="0"/>
      <w:shd w:val="clear" w:color="auto" w:fill="FFFFFF"/>
      <w:spacing w:before="420" w:after="420" w:line="413" w:lineRule="exact"/>
      <w:outlineLvl w:val="0"/>
    </w:pPr>
    <w:rPr>
      <w:rFonts w:eastAsia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acp.government.bg/media/filer_public/2015/11/26/natsionalna-strategia-za-deteto-2008-2018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37788-1B08-42DB-A50D-BCE1D2A9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6483</Words>
  <Characters>36959</Characters>
  <Application>Microsoft Office Word</Application>
  <DocSecurity>0</DocSecurity>
  <Lines>307</Lines>
  <Paragraphs>86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Илиева</dc:creator>
  <cp:keywords/>
  <dc:description/>
  <cp:lastModifiedBy>dido</cp:lastModifiedBy>
  <cp:revision>58</cp:revision>
  <cp:lastPrinted>2019-04-08T11:04:00Z</cp:lastPrinted>
  <dcterms:created xsi:type="dcterms:W3CDTF">2019-03-22T09:20:00Z</dcterms:created>
  <dcterms:modified xsi:type="dcterms:W3CDTF">2019-06-07T12:22:00Z</dcterms:modified>
</cp:coreProperties>
</file>