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E3" w:rsidRPr="00317A48" w:rsidRDefault="008A48E3" w:rsidP="008A48E3">
      <w:pPr>
        <w:jc w:val="right"/>
        <w:rPr>
          <w:sz w:val="28"/>
          <w:szCs w:val="28"/>
          <w:u w:val="single"/>
        </w:rPr>
      </w:pPr>
      <w:r w:rsidRPr="00317A48">
        <w:rPr>
          <w:sz w:val="28"/>
          <w:szCs w:val="28"/>
          <w:u w:val="single"/>
        </w:rPr>
        <w:t>ПРОЕКТ!</w:t>
      </w:r>
    </w:p>
    <w:p w:rsidR="008A48E3" w:rsidRPr="00EE7AB2" w:rsidRDefault="008A48E3" w:rsidP="008A48E3">
      <w:pPr>
        <w:rPr>
          <w:sz w:val="36"/>
          <w:szCs w:val="36"/>
        </w:rPr>
      </w:pPr>
      <w:r w:rsidRPr="00EE7AB2">
        <w:rPr>
          <w:sz w:val="36"/>
          <w:szCs w:val="36"/>
        </w:rPr>
        <w:t xml:space="preserve">                             ВЪТРЕШНИ ПРАВИЛА </w:t>
      </w:r>
    </w:p>
    <w:p w:rsidR="008A48E3" w:rsidRPr="00EE7AB2" w:rsidRDefault="008A48E3" w:rsidP="008A48E3">
      <w:pPr>
        <w:rPr>
          <w:sz w:val="32"/>
          <w:szCs w:val="32"/>
        </w:rPr>
      </w:pPr>
    </w:p>
    <w:p w:rsidR="008A48E3" w:rsidRPr="00EE7AB2" w:rsidRDefault="008A48E3" w:rsidP="008A48E3">
      <w:pPr>
        <w:rPr>
          <w:sz w:val="32"/>
          <w:szCs w:val="32"/>
        </w:rPr>
      </w:pPr>
      <w:r w:rsidRPr="00EE7AB2">
        <w:rPr>
          <w:sz w:val="32"/>
          <w:szCs w:val="32"/>
        </w:rPr>
        <w:t xml:space="preserve">ЗА ОРГАНИЗАЦИЯТА И РЕДА ЗА ПРОВЕРКА НА ДЕКЛАРАЦИИ      И ЗА УСТАНОВЯВАНЕ НА КОНФЛИКТ НА ИНТЕРЕСИ   </w:t>
      </w:r>
    </w:p>
    <w:p w:rsidR="008A48E3" w:rsidRPr="00EE7AB2" w:rsidRDefault="008A48E3" w:rsidP="008A48E3">
      <w:pPr>
        <w:ind w:left="1416" w:firstLine="708"/>
        <w:rPr>
          <w:sz w:val="32"/>
          <w:szCs w:val="32"/>
        </w:rPr>
      </w:pPr>
      <w:r w:rsidRPr="00EE7AB2">
        <w:rPr>
          <w:sz w:val="32"/>
          <w:szCs w:val="32"/>
        </w:rPr>
        <w:t xml:space="preserve">   </w:t>
      </w:r>
      <w:r>
        <w:rPr>
          <w:sz w:val="32"/>
          <w:szCs w:val="32"/>
        </w:rPr>
        <w:t>В ОБЩИНСКИ СЪВЕТ -  ДУЛОВО</w:t>
      </w:r>
    </w:p>
    <w:p w:rsidR="008A48E3" w:rsidRPr="00EE7AB2" w:rsidRDefault="008A48E3" w:rsidP="008A48E3">
      <w:pPr>
        <w:ind w:left="1416" w:firstLine="708"/>
        <w:rPr>
          <w:sz w:val="32"/>
          <w:szCs w:val="32"/>
        </w:rPr>
      </w:pPr>
    </w:p>
    <w:p w:rsidR="008A48E3" w:rsidRPr="00EE7AB2" w:rsidRDefault="008A48E3" w:rsidP="008A48E3">
      <w:pPr>
        <w:numPr>
          <w:ilvl w:val="0"/>
          <w:numId w:val="1"/>
        </w:numPr>
        <w:rPr>
          <w:b/>
        </w:rPr>
      </w:pPr>
      <w:r w:rsidRPr="00EE7AB2">
        <w:rPr>
          <w:b/>
        </w:rPr>
        <w:t xml:space="preserve">ОБЩИ ПОЛОЖЕНИЯ </w:t>
      </w:r>
    </w:p>
    <w:p w:rsidR="008A48E3" w:rsidRPr="00EE7AB2" w:rsidRDefault="008A48E3" w:rsidP="008A48E3">
      <w:pPr>
        <w:ind w:left="2124"/>
      </w:pPr>
    </w:p>
    <w:p w:rsidR="008A48E3" w:rsidRPr="00EE7AB2" w:rsidRDefault="008A48E3" w:rsidP="008A48E3">
      <w:pPr>
        <w:ind w:firstLine="708"/>
        <w:jc w:val="both"/>
      </w:pPr>
      <w:r w:rsidRPr="00EE7AB2">
        <w:rPr>
          <w:b/>
        </w:rPr>
        <w:t xml:space="preserve">Чл.1 </w:t>
      </w:r>
      <w:r w:rsidRPr="00EE7AB2">
        <w:t>/1/ С тези правила се уреждат организацията и редът за извършване на проверка на декларациите по чл.35, ал.1, т.1-4 от Закона за противодействие на корупцията и отнемане на незаконно придобитото имущество /ЗПКОНПИ/  и за установяване на конфликт на интереси на следните лица :</w:t>
      </w:r>
    </w:p>
    <w:p w:rsidR="008A48E3" w:rsidRPr="00EE7AB2" w:rsidRDefault="008A48E3" w:rsidP="008A48E3">
      <w:pPr>
        <w:numPr>
          <w:ilvl w:val="0"/>
          <w:numId w:val="2"/>
        </w:numPr>
        <w:jc w:val="both"/>
      </w:pPr>
      <w:r w:rsidRPr="00EE7AB2">
        <w:t xml:space="preserve">Кметовете на кметства в Община </w:t>
      </w:r>
      <w:r>
        <w:t>Дулово.</w:t>
      </w:r>
    </w:p>
    <w:p w:rsidR="008A48E3" w:rsidRPr="00EE7AB2" w:rsidRDefault="008A48E3" w:rsidP="008A48E3">
      <w:pPr>
        <w:numPr>
          <w:ilvl w:val="0"/>
          <w:numId w:val="2"/>
        </w:numPr>
        <w:jc w:val="both"/>
      </w:pPr>
      <w:r w:rsidRPr="00EE7AB2">
        <w:t xml:space="preserve">Представители на Община </w:t>
      </w:r>
      <w:r>
        <w:t>Дулово</w:t>
      </w:r>
      <w:r w:rsidRPr="00EE7AB2">
        <w:t xml:space="preserve"> в органите на управление или контрол на търговски дружества с общинско участие в капитала  или на юридически лица с нестопанска цел, които</w:t>
      </w:r>
      <w:r>
        <w:t xml:space="preserve"> </w:t>
      </w:r>
      <w:r w:rsidRPr="00EE7AB2">
        <w:t>не попадат в обхвата на чл.6, ал.1 от ЗПКОНПИ и са избрани с решени</w:t>
      </w:r>
      <w:r>
        <w:t>е на Общински  съвет – Дулово.</w:t>
      </w:r>
    </w:p>
    <w:p w:rsidR="008A48E3" w:rsidRPr="00EE7AB2" w:rsidRDefault="008A48E3" w:rsidP="008A48E3">
      <w:pPr>
        <w:numPr>
          <w:ilvl w:val="0"/>
          <w:numId w:val="2"/>
        </w:numPr>
        <w:jc w:val="both"/>
      </w:pPr>
      <w:r w:rsidRPr="00EE7AB2">
        <w:rPr>
          <w:spacing w:val="-1"/>
        </w:rPr>
        <w:t xml:space="preserve">Управителите и членовете на органите на управление или контрол на общински предприятия, както и на други юридически лица, които са бюджетни организации по смисъла на § 1, т. 5 от допълнителните разпоредби на Закона за публичните финанси, които не попадат в обхвата на чл. 6, ал. 1 от ЗПКОНПИ и са избрани с решение на Общински съвет - </w:t>
      </w:r>
      <w:r>
        <w:rPr>
          <w:spacing w:val="-1"/>
        </w:rPr>
        <w:t>Дулово</w:t>
      </w:r>
      <w:r w:rsidRPr="00EE7AB2">
        <w:t>.</w:t>
      </w:r>
    </w:p>
    <w:p w:rsidR="008A48E3" w:rsidRPr="00EE7AB2" w:rsidRDefault="008A48E3" w:rsidP="008A48E3">
      <w:pPr>
        <w:ind w:firstLine="708"/>
        <w:jc w:val="both"/>
      </w:pPr>
      <w:r w:rsidRPr="00EE7AB2">
        <w:rPr>
          <w:spacing w:val="-1"/>
        </w:rPr>
        <w:t xml:space="preserve">/2/ С правилата се уреждат също и работата на комисията по §2, ал.5 от ДР на ЗПКОНПИ при Общински съвет – </w:t>
      </w:r>
      <w:r>
        <w:rPr>
          <w:spacing w:val="-1"/>
        </w:rPr>
        <w:t>Дулово</w:t>
      </w:r>
      <w:r w:rsidRPr="00EE7AB2">
        <w:t>,</w:t>
      </w:r>
      <w:r w:rsidRPr="00EE7AB2">
        <w:rPr>
          <w:spacing w:val="-1"/>
        </w:rPr>
        <w:t xml:space="preserve"> съхраняването, обработването на данните  и унищожаването на декларациите на лицата по ал.1, т.1 – 3.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b/>
          <w:spacing w:val="-1"/>
        </w:rPr>
        <w:t>Чл.2</w:t>
      </w:r>
      <w:r w:rsidRPr="00EE7AB2">
        <w:rPr>
          <w:spacing w:val="-1"/>
        </w:rPr>
        <w:t>.  В изпълнение на ЗПКОНПИ и Наредбата за организацията и реда за извършване на проверка на декларациите и за установяване на конфликт на интереси /НОРИПДУКИ/  Общинският съвет :</w:t>
      </w:r>
    </w:p>
    <w:p w:rsidR="008A48E3" w:rsidRPr="00EE7AB2" w:rsidRDefault="008A48E3" w:rsidP="008A48E3">
      <w:pPr>
        <w:numPr>
          <w:ilvl w:val="0"/>
          <w:numId w:val="3"/>
        </w:numPr>
        <w:spacing w:line="268" w:lineRule="auto"/>
        <w:jc w:val="both"/>
        <w:textAlignment w:val="center"/>
        <w:rPr>
          <w:b/>
          <w:spacing w:val="-1"/>
        </w:rPr>
      </w:pPr>
      <w:r w:rsidRPr="00EE7AB2">
        <w:rPr>
          <w:spacing w:val="-1"/>
        </w:rPr>
        <w:t xml:space="preserve">  Избира постоянната комисия по чл.72, ал.1, т.3 и §2, ал.5 от ДР на ЗПКОНПИ и  чл.12,</w:t>
      </w:r>
      <w:r>
        <w:rPr>
          <w:spacing w:val="-1"/>
        </w:rPr>
        <w:t xml:space="preserve"> ал.1,</w:t>
      </w:r>
      <w:r w:rsidRPr="00EE7AB2">
        <w:rPr>
          <w:spacing w:val="-1"/>
        </w:rPr>
        <w:t xml:space="preserve"> във връзка с чл.24, ал.1 от НОРИПДУКИ с наименование </w:t>
      </w:r>
      <w:r>
        <w:rPr>
          <w:spacing w:val="-1"/>
        </w:rPr>
        <w:t>Комисия по Закона противодействие на корупцията и отнемане на незаконно придобито имущество /ЗПКОНПИ/</w:t>
      </w:r>
      <w:r w:rsidRPr="00EE7AB2">
        <w:rPr>
          <w:spacing w:val="-1"/>
        </w:rPr>
        <w:t>, наричана за краткост в тези правила „</w:t>
      </w:r>
      <w:r w:rsidRPr="00EE7AB2">
        <w:rPr>
          <w:b/>
          <w:spacing w:val="-1"/>
        </w:rPr>
        <w:t>комисията“.</w:t>
      </w:r>
    </w:p>
    <w:p w:rsidR="008A48E3" w:rsidRPr="00EE7AB2" w:rsidRDefault="008A48E3" w:rsidP="008A48E3">
      <w:pPr>
        <w:numPr>
          <w:ilvl w:val="0"/>
          <w:numId w:val="3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Приема тези вътрешни правила.</w:t>
      </w:r>
    </w:p>
    <w:p w:rsidR="008A48E3" w:rsidRPr="00EE7AB2" w:rsidRDefault="008A48E3" w:rsidP="008A48E3">
      <w:pPr>
        <w:numPr>
          <w:ilvl w:val="0"/>
          <w:numId w:val="3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По предложение на кмета на общината определя състав на комисията по чл.11, ал.2 от НОРИПДУКИ към кметове на кметства, ако съставът на общинската администрация в съответното кметство не позволява назначаване на комисия или не може да се гарантира спазването на някой от принципите по чл.2 от наредбата.</w:t>
      </w:r>
    </w:p>
    <w:p w:rsidR="008A48E3" w:rsidRPr="00EE7AB2" w:rsidRDefault="008A48E3" w:rsidP="008A48E3">
      <w:pPr>
        <w:numPr>
          <w:ilvl w:val="0"/>
          <w:numId w:val="3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разглежда и взема решение по доклад на комисията, с който се установяват данни за несъвместимост на лице по чл.1, ал.1, т.2 и т.3 от тези правила;</w:t>
      </w:r>
    </w:p>
    <w:p w:rsidR="008A48E3" w:rsidRPr="00EE7AB2" w:rsidRDefault="008A48E3" w:rsidP="008A48E3">
      <w:pPr>
        <w:numPr>
          <w:ilvl w:val="0"/>
          <w:numId w:val="3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Приема решения за наличие на конфликт на интереси по образувани производства за установяване на конфликт на интереси по отношение на лица по чл.1, ал.1, т.2 и т.3 от тези правила.</w:t>
      </w:r>
    </w:p>
    <w:p w:rsidR="008A48E3" w:rsidRPr="00EE7AB2" w:rsidRDefault="008A48E3" w:rsidP="008A48E3">
      <w:pPr>
        <w:numPr>
          <w:ilvl w:val="0"/>
          <w:numId w:val="3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Осъществява други функции, предвидени в ЗПКОНПИ, НОРИПДУКИ и тези правила. 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b/>
          <w:spacing w:val="-1"/>
        </w:rPr>
        <w:t>Чл.3.</w:t>
      </w:r>
      <w:r w:rsidRPr="00EE7AB2">
        <w:rPr>
          <w:spacing w:val="-1"/>
        </w:rPr>
        <w:t xml:space="preserve"> В изпълнение на ЗПКОНПИ и НОРИПДУКИ  председателят на Общинския съвет :</w:t>
      </w:r>
    </w:p>
    <w:p w:rsidR="008A48E3" w:rsidRPr="00EE7AB2" w:rsidRDefault="008A48E3" w:rsidP="008A48E3">
      <w:pPr>
        <w:numPr>
          <w:ilvl w:val="0"/>
          <w:numId w:val="4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lastRenderedPageBreak/>
        <w:t>Разпределя на комисията постъпили в деловодството на Общинския съвет сигнали и искания за извършени  корупционни нарушения и конфликт на интереси по отношение на лицата по чл.1, ал.1, т.1-3.</w:t>
      </w:r>
    </w:p>
    <w:p w:rsidR="008A48E3" w:rsidRPr="00EE7AB2" w:rsidRDefault="008A48E3" w:rsidP="008A48E3">
      <w:pPr>
        <w:numPr>
          <w:ilvl w:val="0"/>
          <w:numId w:val="4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Определя дневния ред на комисията, съгласувано с Председател</w:t>
      </w:r>
      <w:r>
        <w:rPr>
          <w:spacing w:val="-1"/>
        </w:rPr>
        <w:t>я й</w:t>
      </w:r>
      <w:r w:rsidRPr="00EE7AB2">
        <w:rPr>
          <w:spacing w:val="-1"/>
        </w:rPr>
        <w:t xml:space="preserve">. </w:t>
      </w:r>
    </w:p>
    <w:p w:rsidR="008A48E3" w:rsidRPr="00EE7AB2" w:rsidRDefault="008A48E3" w:rsidP="008A48E3">
      <w:pPr>
        <w:numPr>
          <w:ilvl w:val="0"/>
          <w:numId w:val="4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Публикува на страницата на ОС, съвместно с председателя на комисията, всички декларации  по чл.35, ал.1, т.1-4 от ЗПКОНПИ на лицата по чл.1, ал.1, с изключение на част първа от декларациите за имущество и интереси, както и списък на неподалите в срок съответните декларации;</w:t>
      </w:r>
    </w:p>
    <w:p w:rsidR="008A48E3" w:rsidRPr="00EE7AB2" w:rsidRDefault="008A48E3" w:rsidP="008A48E3">
      <w:pPr>
        <w:numPr>
          <w:ilvl w:val="0"/>
          <w:numId w:val="4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Включва в дневния ред на заседание на Общинския съвет доклади и становища на комисията, съответно относно установени данни за несъвместимост и наличието или липса на конфликт на интереси на лица по чл.1, ал.1, т.2 и т.3, избрани от съвета.</w:t>
      </w:r>
    </w:p>
    <w:p w:rsidR="008A48E3" w:rsidRPr="00EE7AB2" w:rsidRDefault="008A48E3" w:rsidP="008A48E3">
      <w:pPr>
        <w:numPr>
          <w:ilvl w:val="0"/>
          <w:numId w:val="4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Осъществява други функции, предвидени в ЗПКОНПИ, НОРИПДУКИ и тези правила. 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b/>
          <w:spacing w:val="-1"/>
        </w:rPr>
        <w:t>Чл.4 /</w:t>
      </w:r>
      <w:r w:rsidRPr="00EE7AB2">
        <w:rPr>
          <w:spacing w:val="-1"/>
        </w:rPr>
        <w:t xml:space="preserve">1/ Постоянната комисия по ЗПКОНПИ при Общински съвет – </w:t>
      </w:r>
      <w:r>
        <w:rPr>
          <w:spacing w:val="-1"/>
        </w:rPr>
        <w:t xml:space="preserve">Дулово </w:t>
      </w:r>
      <w:r w:rsidRPr="00EE7AB2">
        <w:rPr>
          <w:spacing w:val="-1"/>
        </w:rPr>
        <w:t xml:space="preserve"> избрана с решение №</w:t>
      </w:r>
      <w:r>
        <w:rPr>
          <w:spacing w:val="-1"/>
        </w:rPr>
        <w:t xml:space="preserve"> 3/09.11.</w:t>
      </w:r>
      <w:r w:rsidRPr="00EE7AB2">
        <w:rPr>
          <w:spacing w:val="-1"/>
        </w:rPr>
        <w:t xml:space="preserve">2015г. изпълнява функциите на  комисия по чл.72, ал.1, т.3 и §2, ал.5 от ДР на ЗПКОНПИ и  чл.12, </w:t>
      </w:r>
      <w:r>
        <w:rPr>
          <w:spacing w:val="-1"/>
        </w:rPr>
        <w:t xml:space="preserve">ал.1, </w:t>
      </w:r>
      <w:r w:rsidRPr="00EE7AB2">
        <w:rPr>
          <w:spacing w:val="-1"/>
        </w:rPr>
        <w:t>във връзка с чл.24, ал.1 от НОРИПДУКИ, наричана за краткост в тези правила „комисията“.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/2/ Броят и състава на комисията се определя с решение на Общинския съвет. В комисията се избират само общински съветници.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/3/ При осъществяване на правомощията си по ал.5 комисията приема решения с мнозинство повече от половината от състава си.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/4/  При изпълнение на правомощията си комисията приема решения. С решения могат да се приемат доклади и становища. Решенията, докладите  и становищата на комисията се номерират. 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/5/ Комисията :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1. утвърждава образец на декларациите за несъвместимост и промяна в декларираните обстоятелства по несъвместимостта съответно по чл.35, ал.1, т.1 и т.3 от ЗПКОНПИ на лицата по чл.1, ал.1 от правилата;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2.приема, обработва данни и съхранява всички декларации по чл.35, ал.1, т.1-4 от ЗПКОНПИ в това число коригиращите на лицата по чл.1, ал.1 от тези правила;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3.  изготвя и приема доклади по чл.3, ал.8 от НОРИПДУКИ относно спазването на сроковете за подаване на декларациите;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4. води регистър на подадените декларации по чл.4, ал.2 от  НОРИПДУКИ;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5. приема решение за образуване на проверка на декларациите за имущество и интереси на лице по чл.1 от тези правила в случаите на чл.13, ал.1 от  НОРИПДУКИ и извършва същата;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6. приема решение, с което установява съответствие или несъответствие на проверявана декларация за имущество и интереси на лице по чл.1, ал.1;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7.  приема решение за образуване на проверка на декларациите за несъвместимост на  и извършва същата;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8. приема доклад за установяване или неустановяване на несъвместимост на съответното лице по чл.1;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9. приема решение за образуване, отказ за образуване и прекратяване  на производство за установяване на конфликт на интереси по отношение на кметове на кметства;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10. предлага на общинския съвет да приеме решение за образуване, отказ за образуване и прекратяване на производство за установяване на конфликт на интереси по отношение на лица по чл.1, ал.1, т.2 и т.3; 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lastRenderedPageBreak/>
        <w:t>11. извършва проверка за наличие или липса на конфликт на интереси по отношение на лицата по чл.1, ал.1;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12. приема решение за установяване на конфликт на интереси по отношение на кметовете на кметства;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13. приема становище до Общинския съвет в рамките на проверка за установяване на решение на конфликт на интереси по отношение на лице по чл.1, ал.1, т.2 и т.3 от тези правила;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14. предоставя изискани информация и документи на </w:t>
      </w:r>
      <w:r>
        <w:rPr>
          <w:spacing w:val="-1"/>
        </w:rPr>
        <w:t>Комисията за предотвратяване на корупцията и отнемане на незаконно придобитото имущество /</w:t>
      </w:r>
      <w:r w:rsidRPr="00EE7AB2">
        <w:rPr>
          <w:spacing w:val="-1"/>
        </w:rPr>
        <w:t>КПКОНПИ</w:t>
      </w:r>
      <w:r>
        <w:rPr>
          <w:spacing w:val="-1"/>
        </w:rPr>
        <w:t>/</w:t>
      </w:r>
      <w:r w:rsidRPr="00EE7AB2">
        <w:rPr>
          <w:spacing w:val="-1"/>
        </w:rPr>
        <w:t xml:space="preserve"> във връзка с производства за конфликт на интереси;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15. осъществява други функции, предвидени в ЗПКОНПИ, НОРИПДУКИ и тези правила.  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/6/  По неуредените в тези правила въпроси относно работата на комисията се прилагат разпоредбите на Правилника за организацията и дейността на Общински съвет – </w:t>
      </w:r>
      <w:r>
        <w:rPr>
          <w:spacing w:val="-1"/>
        </w:rPr>
        <w:t>Дулово.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b/>
          <w:spacing w:val="-1"/>
        </w:rPr>
        <w:t>Чл.5</w:t>
      </w:r>
      <w:r w:rsidRPr="00EE7AB2">
        <w:rPr>
          <w:spacing w:val="-1"/>
        </w:rPr>
        <w:t xml:space="preserve"> Председателят на комисията :  </w:t>
      </w:r>
    </w:p>
    <w:p w:rsidR="008A48E3" w:rsidRPr="00EE7AB2" w:rsidRDefault="008A48E3" w:rsidP="008A48E3">
      <w:pPr>
        <w:numPr>
          <w:ilvl w:val="0"/>
          <w:numId w:val="5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Свиква комисията на заседания и ръководи същите;</w:t>
      </w:r>
    </w:p>
    <w:p w:rsidR="008A48E3" w:rsidRPr="00EE7AB2" w:rsidRDefault="008A48E3" w:rsidP="008A48E3">
      <w:pPr>
        <w:numPr>
          <w:ilvl w:val="0"/>
          <w:numId w:val="5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Подписва изходящата кореспонденция на комисията;</w:t>
      </w:r>
    </w:p>
    <w:p w:rsidR="008A48E3" w:rsidRPr="00EE7AB2" w:rsidRDefault="008A48E3" w:rsidP="008A48E3">
      <w:pPr>
        <w:numPr>
          <w:ilvl w:val="0"/>
          <w:numId w:val="5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Публикува на страницата на ОС, съвместно с председателя на ОС, всички декларации  по чл.35, ал.1, т.1-4 от ЗПКОНПИ на лицата по чл.1, ал.1, с изключение е на част първа от декларациите за имущество и интереси, както и списък на неподалите в срок съответните декларации;</w:t>
      </w:r>
    </w:p>
    <w:p w:rsidR="008A48E3" w:rsidRPr="00EE7AB2" w:rsidRDefault="008A48E3" w:rsidP="008A48E3">
      <w:pPr>
        <w:numPr>
          <w:ilvl w:val="0"/>
          <w:numId w:val="5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Изпраща решенията на комисията на компетентните държавни органи;</w:t>
      </w:r>
    </w:p>
    <w:p w:rsidR="008A48E3" w:rsidRPr="00EE7AB2" w:rsidRDefault="008A48E3" w:rsidP="008A48E3">
      <w:pPr>
        <w:numPr>
          <w:ilvl w:val="0"/>
          <w:numId w:val="5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Съставя актове за установяване на административни нарушения на чл.176 от ЗПКОНПИ.</w:t>
      </w:r>
    </w:p>
    <w:p w:rsidR="008A48E3" w:rsidRPr="00EE7AB2" w:rsidRDefault="008A48E3" w:rsidP="008A48E3">
      <w:pPr>
        <w:numPr>
          <w:ilvl w:val="0"/>
          <w:numId w:val="5"/>
        </w:numPr>
        <w:spacing w:line="268" w:lineRule="auto"/>
        <w:jc w:val="both"/>
        <w:textAlignment w:val="center"/>
        <w:rPr>
          <w:spacing w:val="-1"/>
        </w:rPr>
      </w:pPr>
      <w:r>
        <w:rPr>
          <w:spacing w:val="-1"/>
        </w:rPr>
        <w:t>О</w:t>
      </w:r>
      <w:r w:rsidRPr="00EE7AB2">
        <w:rPr>
          <w:spacing w:val="-1"/>
        </w:rPr>
        <w:t xml:space="preserve">съществява други функции, предвидени в ЗПКОНПИ, НОРИПДУКИ и тези правила.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</w:rPr>
      </w:pPr>
      <w:r w:rsidRPr="00EE7AB2">
        <w:rPr>
          <w:b/>
          <w:bCs/>
          <w:spacing w:val="2"/>
        </w:rPr>
        <w:t xml:space="preserve">Чл.6 </w:t>
      </w:r>
      <w:r w:rsidRPr="00EE7AB2">
        <w:rPr>
          <w:bCs/>
          <w:spacing w:val="2"/>
        </w:rPr>
        <w:t>/1/</w:t>
      </w:r>
      <w:r w:rsidRPr="00EE7AB2">
        <w:rPr>
          <w:b/>
          <w:bCs/>
          <w:spacing w:val="2"/>
        </w:rPr>
        <w:t xml:space="preserve"> </w:t>
      </w:r>
      <w:r w:rsidRPr="00EE7AB2">
        <w:rPr>
          <w:bCs/>
          <w:spacing w:val="2"/>
        </w:rPr>
        <w:t>Всеки, който разполага с данни за корупционно</w:t>
      </w:r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нарушение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или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за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конфликт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интереси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смисъла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ЗПКОНПИ </w:t>
      </w:r>
      <w:proofErr w:type="spellStart"/>
      <w:r w:rsidRPr="00EE7AB2">
        <w:rPr>
          <w:bCs/>
          <w:spacing w:val="2"/>
          <w:lang w:val="en-US"/>
        </w:rPr>
        <w:t>за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лице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</w:t>
      </w:r>
      <w:proofErr w:type="spellEnd"/>
      <w:r w:rsidRPr="00EE7AB2">
        <w:rPr>
          <w:bCs/>
          <w:spacing w:val="2"/>
          <w:lang w:val="en-US"/>
        </w:rPr>
        <w:t xml:space="preserve"> чл.1, </w:t>
      </w:r>
      <w:proofErr w:type="spellStart"/>
      <w:r w:rsidRPr="00EE7AB2">
        <w:rPr>
          <w:bCs/>
          <w:spacing w:val="2"/>
          <w:lang w:val="en-US"/>
        </w:rPr>
        <w:t>ал</w:t>
      </w:r>
      <w:proofErr w:type="spellEnd"/>
      <w:r w:rsidRPr="00EE7AB2">
        <w:rPr>
          <w:bCs/>
          <w:spacing w:val="2"/>
        </w:rPr>
        <w:t>.1 от тези правила</w:t>
      </w:r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може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подаде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</w:t>
      </w:r>
      <w:proofErr w:type="spellEnd"/>
      <w:r w:rsidRPr="00EE7AB2">
        <w:rPr>
          <w:bCs/>
          <w:spacing w:val="2"/>
          <w:lang w:val="en-US"/>
        </w:rPr>
        <w:t xml:space="preserve">  </w:t>
      </w:r>
      <w:proofErr w:type="spellStart"/>
      <w:r w:rsidRPr="00EE7AB2">
        <w:rPr>
          <w:bCs/>
          <w:spacing w:val="2"/>
          <w:lang w:val="en-US"/>
        </w:rPr>
        <w:t>до</w:t>
      </w:r>
      <w:proofErr w:type="spellEnd"/>
      <w:r w:rsidRPr="00EE7AB2">
        <w:rPr>
          <w:bCs/>
          <w:spacing w:val="2"/>
          <w:lang w:val="en-US"/>
        </w:rPr>
        <w:t xml:space="preserve"> </w:t>
      </w:r>
      <w:r w:rsidRPr="00EE7AB2">
        <w:rPr>
          <w:bCs/>
          <w:spacing w:val="2"/>
        </w:rPr>
        <w:t>постоянната комисия.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>2</w:t>
      </w: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Всеки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следва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съдържа</w:t>
      </w:r>
      <w:proofErr w:type="spellEnd"/>
      <w:r w:rsidRPr="00EE7AB2">
        <w:rPr>
          <w:bCs/>
          <w:spacing w:val="2"/>
          <w:lang w:val="en-US"/>
        </w:rPr>
        <w:t xml:space="preserve">: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  <w:lang w:val="en-US"/>
        </w:rPr>
        <w:t xml:space="preserve">1. </w:t>
      </w:r>
      <w:proofErr w:type="spellStart"/>
      <w:proofErr w:type="gramStart"/>
      <w:r w:rsidRPr="00EE7AB2">
        <w:rPr>
          <w:bCs/>
          <w:spacing w:val="2"/>
          <w:lang w:val="en-US"/>
        </w:rPr>
        <w:t>органа</w:t>
      </w:r>
      <w:proofErr w:type="spellEnd"/>
      <w:proofErr w:type="gram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до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който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подава</w:t>
      </w:r>
      <w:proofErr w:type="spellEnd"/>
      <w:r w:rsidRPr="00EE7AB2">
        <w:rPr>
          <w:bCs/>
          <w:spacing w:val="2"/>
          <w:lang w:val="en-US"/>
        </w:rPr>
        <w:t>;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  <w:lang w:val="en-US"/>
        </w:rPr>
        <w:t xml:space="preserve">2. </w:t>
      </w:r>
      <w:proofErr w:type="spellStart"/>
      <w:proofErr w:type="gramStart"/>
      <w:r w:rsidRPr="00EE7AB2">
        <w:rPr>
          <w:bCs/>
          <w:spacing w:val="2"/>
          <w:lang w:val="en-US"/>
        </w:rPr>
        <w:t>трите</w:t>
      </w:r>
      <w:proofErr w:type="spellEnd"/>
      <w:proofErr w:type="gram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имена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единен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граждански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номер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съответно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личен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номер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чужденец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адрес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както</w:t>
      </w:r>
      <w:proofErr w:type="spellEnd"/>
      <w:r w:rsidRPr="00EE7AB2">
        <w:rPr>
          <w:bCs/>
          <w:spacing w:val="2"/>
          <w:lang w:val="en-US"/>
        </w:rPr>
        <w:t xml:space="preserve"> и </w:t>
      </w:r>
      <w:proofErr w:type="spellStart"/>
      <w:r w:rsidRPr="00EE7AB2">
        <w:rPr>
          <w:bCs/>
          <w:spacing w:val="2"/>
          <w:lang w:val="en-US"/>
        </w:rPr>
        <w:t>телефон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факс</w:t>
      </w:r>
      <w:proofErr w:type="spellEnd"/>
      <w:r w:rsidRPr="00EE7AB2">
        <w:rPr>
          <w:bCs/>
          <w:spacing w:val="2"/>
          <w:lang w:val="en-US"/>
        </w:rPr>
        <w:t xml:space="preserve"> и </w:t>
      </w:r>
      <w:proofErr w:type="spellStart"/>
      <w:r w:rsidRPr="00EE7AB2">
        <w:rPr>
          <w:bCs/>
          <w:spacing w:val="2"/>
          <w:lang w:val="en-US"/>
        </w:rPr>
        <w:t>електронен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адрес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подателя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ако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има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такива</w:t>
      </w:r>
      <w:proofErr w:type="spellEnd"/>
      <w:r w:rsidRPr="00EE7AB2">
        <w:rPr>
          <w:bCs/>
          <w:spacing w:val="2"/>
          <w:lang w:val="en-US"/>
        </w:rPr>
        <w:t xml:space="preserve">;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  <w:lang w:val="en-US"/>
        </w:rPr>
        <w:t xml:space="preserve">3. </w:t>
      </w:r>
      <w:proofErr w:type="spellStart"/>
      <w:proofErr w:type="gramStart"/>
      <w:r w:rsidRPr="00EE7AB2">
        <w:rPr>
          <w:bCs/>
          <w:spacing w:val="2"/>
          <w:lang w:val="en-US"/>
        </w:rPr>
        <w:t>имената</w:t>
      </w:r>
      <w:proofErr w:type="spellEnd"/>
      <w:proofErr w:type="gram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лицето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срещу</w:t>
      </w:r>
      <w:proofErr w:type="spellEnd"/>
      <w:r w:rsidRPr="00EE7AB2">
        <w:rPr>
          <w:bCs/>
          <w:spacing w:val="2"/>
          <w:lang w:val="en-US"/>
        </w:rPr>
        <w:t xml:space="preserve"> което </w:t>
      </w:r>
      <w:proofErr w:type="spellStart"/>
      <w:r w:rsidRPr="00EE7AB2">
        <w:rPr>
          <w:bCs/>
          <w:spacing w:val="2"/>
          <w:lang w:val="en-US"/>
        </w:rPr>
        <w:t>се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подава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сигналът</w:t>
      </w:r>
      <w:proofErr w:type="spellEnd"/>
      <w:r w:rsidRPr="00EE7AB2">
        <w:rPr>
          <w:bCs/>
          <w:spacing w:val="2"/>
          <w:lang w:val="en-US"/>
        </w:rPr>
        <w:t xml:space="preserve">, и </w:t>
      </w:r>
      <w:proofErr w:type="spellStart"/>
      <w:r w:rsidRPr="00EE7AB2">
        <w:rPr>
          <w:bCs/>
          <w:spacing w:val="2"/>
          <w:lang w:val="en-US"/>
        </w:rPr>
        <w:t>заеманата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него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длъжност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ако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подателят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разполага</w:t>
      </w:r>
      <w:proofErr w:type="spellEnd"/>
      <w:r w:rsidRPr="00EE7AB2">
        <w:rPr>
          <w:bCs/>
          <w:spacing w:val="2"/>
          <w:lang w:val="en-US"/>
        </w:rPr>
        <w:t xml:space="preserve"> с </w:t>
      </w:r>
      <w:proofErr w:type="spellStart"/>
      <w:r w:rsidRPr="00EE7AB2">
        <w:rPr>
          <w:bCs/>
          <w:spacing w:val="2"/>
          <w:lang w:val="en-US"/>
        </w:rPr>
        <w:t>данни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за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нея</w:t>
      </w:r>
      <w:proofErr w:type="spellEnd"/>
      <w:r w:rsidRPr="00EE7AB2">
        <w:rPr>
          <w:bCs/>
          <w:spacing w:val="2"/>
          <w:lang w:val="en-US"/>
        </w:rPr>
        <w:t xml:space="preserve">;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  <w:lang w:val="en-US"/>
        </w:rPr>
        <w:t xml:space="preserve">4. </w:t>
      </w:r>
      <w:proofErr w:type="spellStart"/>
      <w:proofErr w:type="gramStart"/>
      <w:r w:rsidRPr="00EE7AB2">
        <w:rPr>
          <w:bCs/>
          <w:spacing w:val="2"/>
          <w:lang w:val="en-US"/>
        </w:rPr>
        <w:t>конкретни</w:t>
      </w:r>
      <w:proofErr w:type="spellEnd"/>
      <w:proofErr w:type="gram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данни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за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твърдяното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нарушение</w:t>
      </w:r>
      <w:proofErr w:type="spellEnd"/>
      <w:r w:rsidRPr="00EE7AB2">
        <w:rPr>
          <w:bCs/>
          <w:spacing w:val="2"/>
          <w:lang w:val="en-US"/>
        </w:rPr>
        <w:t xml:space="preserve">, в т. ч. </w:t>
      </w:r>
      <w:proofErr w:type="spellStart"/>
      <w:r w:rsidRPr="00EE7AB2">
        <w:rPr>
          <w:bCs/>
          <w:spacing w:val="2"/>
          <w:lang w:val="en-US"/>
        </w:rPr>
        <w:t>място</w:t>
      </w:r>
      <w:proofErr w:type="spellEnd"/>
      <w:r w:rsidRPr="00EE7AB2">
        <w:rPr>
          <w:bCs/>
          <w:spacing w:val="2"/>
          <w:lang w:val="en-US"/>
        </w:rPr>
        <w:t xml:space="preserve"> и </w:t>
      </w:r>
      <w:proofErr w:type="spellStart"/>
      <w:r w:rsidRPr="00EE7AB2">
        <w:rPr>
          <w:bCs/>
          <w:spacing w:val="2"/>
          <w:lang w:val="en-US"/>
        </w:rPr>
        <w:t>период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извършване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нарушението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описание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деянието</w:t>
      </w:r>
      <w:proofErr w:type="spellEnd"/>
      <w:r w:rsidRPr="00EE7AB2">
        <w:rPr>
          <w:bCs/>
          <w:spacing w:val="2"/>
          <w:lang w:val="en-US"/>
        </w:rPr>
        <w:t xml:space="preserve"> и </w:t>
      </w:r>
      <w:proofErr w:type="spellStart"/>
      <w:r w:rsidRPr="00EE7AB2">
        <w:rPr>
          <w:bCs/>
          <w:spacing w:val="2"/>
          <w:lang w:val="en-US"/>
        </w:rPr>
        <w:t>други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обстоятелства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при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които</w:t>
      </w:r>
      <w:proofErr w:type="spellEnd"/>
      <w:r w:rsidRPr="00EE7AB2">
        <w:rPr>
          <w:bCs/>
          <w:spacing w:val="2"/>
          <w:lang w:val="en-US"/>
        </w:rPr>
        <w:t xml:space="preserve"> е </w:t>
      </w:r>
      <w:proofErr w:type="spellStart"/>
      <w:r w:rsidRPr="00EE7AB2">
        <w:rPr>
          <w:bCs/>
          <w:spacing w:val="2"/>
          <w:lang w:val="en-US"/>
        </w:rPr>
        <w:t>било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извършено</w:t>
      </w:r>
      <w:proofErr w:type="spellEnd"/>
      <w:r w:rsidRPr="00EE7AB2">
        <w:rPr>
          <w:bCs/>
          <w:spacing w:val="2"/>
          <w:lang w:val="en-US"/>
        </w:rPr>
        <w:t xml:space="preserve">;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  <w:lang w:val="en-US"/>
        </w:rPr>
        <w:t xml:space="preserve">5. </w:t>
      </w:r>
      <w:proofErr w:type="spellStart"/>
      <w:proofErr w:type="gramStart"/>
      <w:r w:rsidRPr="00EE7AB2">
        <w:rPr>
          <w:bCs/>
          <w:spacing w:val="2"/>
          <w:lang w:val="en-US"/>
        </w:rPr>
        <w:t>позоваване</w:t>
      </w:r>
      <w:proofErr w:type="spellEnd"/>
      <w:proofErr w:type="gram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документи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или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други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източници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които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съдържат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информация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подкрепяща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изложеното</w:t>
      </w:r>
      <w:proofErr w:type="spellEnd"/>
      <w:r w:rsidRPr="00EE7AB2">
        <w:rPr>
          <w:bCs/>
          <w:spacing w:val="2"/>
          <w:lang w:val="en-US"/>
        </w:rPr>
        <w:t xml:space="preserve"> в </w:t>
      </w:r>
      <w:proofErr w:type="spellStart"/>
      <w:r w:rsidRPr="00EE7AB2">
        <w:rPr>
          <w:bCs/>
          <w:spacing w:val="2"/>
          <w:lang w:val="en-US"/>
        </w:rPr>
        <w:t>сигнала</w:t>
      </w:r>
      <w:proofErr w:type="spellEnd"/>
      <w:r w:rsidRPr="00EE7AB2">
        <w:rPr>
          <w:bCs/>
          <w:spacing w:val="2"/>
          <w:lang w:val="en-US"/>
        </w:rPr>
        <w:t xml:space="preserve">, в т. ч. </w:t>
      </w:r>
      <w:proofErr w:type="spellStart"/>
      <w:r w:rsidRPr="00EE7AB2">
        <w:rPr>
          <w:bCs/>
          <w:spacing w:val="2"/>
          <w:lang w:val="en-US"/>
        </w:rPr>
        <w:t>посочване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данни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за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лица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които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биха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могли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потвърдят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съобщените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данни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или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предоставят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допълнителна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информация</w:t>
      </w:r>
      <w:proofErr w:type="spellEnd"/>
      <w:r w:rsidRPr="00EE7AB2">
        <w:rPr>
          <w:bCs/>
          <w:spacing w:val="2"/>
          <w:lang w:val="en-US"/>
        </w:rPr>
        <w:t xml:space="preserve">;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  <w:lang w:val="en-US"/>
        </w:rPr>
        <w:t xml:space="preserve">6. </w:t>
      </w:r>
      <w:proofErr w:type="spellStart"/>
      <w:proofErr w:type="gramStart"/>
      <w:r w:rsidRPr="00EE7AB2">
        <w:rPr>
          <w:bCs/>
          <w:spacing w:val="2"/>
          <w:lang w:val="en-US"/>
        </w:rPr>
        <w:t>дата</w:t>
      </w:r>
      <w:proofErr w:type="spellEnd"/>
      <w:proofErr w:type="gram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подаване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сигнала</w:t>
      </w:r>
      <w:proofErr w:type="spellEnd"/>
      <w:r w:rsidRPr="00EE7AB2">
        <w:rPr>
          <w:bCs/>
          <w:spacing w:val="2"/>
          <w:lang w:val="en-US"/>
        </w:rPr>
        <w:t xml:space="preserve">;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  <w:lang w:val="en-US"/>
        </w:rPr>
        <w:t xml:space="preserve">7. </w:t>
      </w:r>
      <w:proofErr w:type="spellStart"/>
      <w:proofErr w:type="gramStart"/>
      <w:r w:rsidRPr="00EE7AB2">
        <w:rPr>
          <w:bCs/>
          <w:spacing w:val="2"/>
          <w:lang w:val="en-US"/>
        </w:rPr>
        <w:t>подпис</w:t>
      </w:r>
      <w:proofErr w:type="spellEnd"/>
      <w:proofErr w:type="gram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подателя</w:t>
      </w:r>
      <w:proofErr w:type="spellEnd"/>
      <w:r w:rsidRPr="00EE7AB2">
        <w:rPr>
          <w:bCs/>
          <w:spacing w:val="2"/>
          <w:lang w:val="en-US"/>
        </w:rPr>
        <w:t xml:space="preserve">.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>3</w:t>
      </w: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Към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може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приложат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източниците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информация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подкрепящи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изложените</w:t>
      </w:r>
      <w:proofErr w:type="spellEnd"/>
      <w:r w:rsidRPr="00EE7AB2">
        <w:rPr>
          <w:bCs/>
          <w:spacing w:val="2"/>
          <w:lang w:val="en-US"/>
        </w:rPr>
        <w:t xml:space="preserve"> в </w:t>
      </w:r>
      <w:proofErr w:type="spellStart"/>
      <w:r w:rsidRPr="00EE7AB2">
        <w:rPr>
          <w:bCs/>
          <w:spacing w:val="2"/>
          <w:lang w:val="en-US"/>
        </w:rPr>
        <w:t>него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твърдения</w:t>
      </w:r>
      <w:proofErr w:type="spellEnd"/>
      <w:r w:rsidRPr="00EE7AB2">
        <w:rPr>
          <w:bCs/>
          <w:spacing w:val="2"/>
          <w:lang w:val="en-US"/>
        </w:rPr>
        <w:t>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>4</w:t>
      </w: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За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приема</w:t>
      </w:r>
      <w:proofErr w:type="spellEnd"/>
      <w:r w:rsidRPr="00EE7AB2">
        <w:rPr>
          <w:bCs/>
          <w:spacing w:val="2"/>
          <w:lang w:val="en-US"/>
        </w:rPr>
        <w:t xml:space="preserve"> и </w:t>
      </w:r>
      <w:proofErr w:type="spellStart"/>
      <w:r w:rsidRPr="00EE7AB2">
        <w:rPr>
          <w:bCs/>
          <w:spacing w:val="2"/>
          <w:lang w:val="en-US"/>
        </w:rPr>
        <w:t>публикация</w:t>
      </w:r>
      <w:proofErr w:type="spellEnd"/>
      <w:r w:rsidRPr="00EE7AB2">
        <w:rPr>
          <w:bCs/>
          <w:spacing w:val="2"/>
          <w:lang w:val="en-US"/>
        </w:rPr>
        <w:t xml:space="preserve"> в </w:t>
      </w:r>
      <w:proofErr w:type="spellStart"/>
      <w:r w:rsidRPr="00EE7AB2">
        <w:rPr>
          <w:bCs/>
          <w:spacing w:val="2"/>
          <w:lang w:val="en-US"/>
        </w:rPr>
        <w:t>средствата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за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масово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осведомяване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ако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отговаря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условията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ал</w:t>
      </w:r>
      <w:proofErr w:type="spellEnd"/>
      <w:r w:rsidRPr="00EE7AB2">
        <w:rPr>
          <w:bCs/>
          <w:spacing w:val="2"/>
          <w:lang w:val="en-US"/>
        </w:rPr>
        <w:t xml:space="preserve">. </w:t>
      </w:r>
      <w:proofErr w:type="gramStart"/>
      <w:r w:rsidRPr="00EE7AB2">
        <w:rPr>
          <w:bCs/>
          <w:spacing w:val="2"/>
          <w:lang w:val="en-US"/>
        </w:rPr>
        <w:t>2, т. 3 – 5.</w:t>
      </w:r>
      <w:proofErr w:type="gramEnd"/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>5</w:t>
      </w: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Всеки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регистрира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незабавно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след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постъпването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му</w:t>
      </w:r>
      <w:proofErr w:type="spellEnd"/>
      <w:r w:rsidRPr="00EE7AB2">
        <w:rPr>
          <w:bCs/>
          <w:spacing w:val="2"/>
          <w:lang w:val="en-US"/>
        </w:rPr>
        <w:t>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</w:rPr>
        <w:lastRenderedPageBreak/>
        <w:t>/</w:t>
      </w:r>
      <w:r w:rsidRPr="00EE7AB2">
        <w:rPr>
          <w:bCs/>
          <w:spacing w:val="2"/>
          <w:lang w:val="en-US"/>
        </w:rPr>
        <w:t>6</w:t>
      </w: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Когато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сигналът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съдържа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някой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посочените</w:t>
      </w:r>
      <w:proofErr w:type="spellEnd"/>
      <w:r w:rsidRPr="00EE7AB2">
        <w:rPr>
          <w:bCs/>
          <w:spacing w:val="2"/>
          <w:lang w:val="en-US"/>
        </w:rPr>
        <w:t xml:space="preserve"> в </w:t>
      </w:r>
      <w:proofErr w:type="spellStart"/>
      <w:r w:rsidRPr="00EE7AB2">
        <w:rPr>
          <w:bCs/>
          <w:spacing w:val="2"/>
          <w:lang w:val="en-US"/>
        </w:rPr>
        <w:t>ал</w:t>
      </w:r>
      <w:proofErr w:type="spellEnd"/>
      <w:r w:rsidRPr="00EE7AB2">
        <w:rPr>
          <w:bCs/>
          <w:spacing w:val="2"/>
          <w:lang w:val="en-US"/>
        </w:rPr>
        <w:t xml:space="preserve">. </w:t>
      </w:r>
      <w:proofErr w:type="gramStart"/>
      <w:r w:rsidRPr="00EE7AB2">
        <w:rPr>
          <w:bCs/>
          <w:spacing w:val="2"/>
          <w:lang w:val="en-US"/>
        </w:rPr>
        <w:t xml:space="preserve">2 </w:t>
      </w:r>
      <w:proofErr w:type="spellStart"/>
      <w:r w:rsidRPr="00EE7AB2">
        <w:rPr>
          <w:bCs/>
          <w:spacing w:val="2"/>
          <w:lang w:val="en-US"/>
        </w:rPr>
        <w:t>реквизити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подателят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уведомява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отстрани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недостатъците</w:t>
      </w:r>
      <w:proofErr w:type="spellEnd"/>
      <w:r w:rsidRPr="00EE7AB2">
        <w:rPr>
          <w:bCs/>
          <w:spacing w:val="2"/>
          <w:lang w:val="en-US"/>
        </w:rPr>
        <w:t xml:space="preserve"> в 3-дневен </w:t>
      </w:r>
      <w:proofErr w:type="spellStart"/>
      <w:r w:rsidRPr="00EE7AB2">
        <w:rPr>
          <w:bCs/>
          <w:spacing w:val="2"/>
          <w:lang w:val="en-US"/>
        </w:rPr>
        <w:t>срок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съобщението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за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това</w:t>
      </w:r>
      <w:proofErr w:type="spellEnd"/>
      <w:r w:rsidRPr="00EE7AB2">
        <w:rPr>
          <w:bCs/>
          <w:spacing w:val="2"/>
          <w:lang w:val="en-US"/>
        </w:rPr>
        <w:t xml:space="preserve"> с </w:t>
      </w:r>
      <w:proofErr w:type="spellStart"/>
      <w:r w:rsidRPr="00EE7AB2">
        <w:rPr>
          <w:bCs/>
          <w:spacing w:val="2"/>
          <w:lang w:val="en-US"/>
        </w:rPr>
        <w:t>указание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че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при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неотстраняването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им</w:t>
      </w:r>
      <w:proofErr w:type="spellEnd"/>
      <w:r w:rsidRPr="00EE7AB2">
        <w:rPr>
          <w:bCs/>
          <w:spacing w:val="2"/>
          <w:lang w:val="en-US"/>
        </w:rPr>
        <w:t xml:space="preserve"> в </w:t>
      </w:r>
      <w:proofErr w:type="spellStart"/>
      <w:r w:rsidRPr="00EE7AB2">
        <w:rPr>
          <w:bCs/>
          <w:spacing w:val="2"/>
          <w:lang w:val="en-US"/>
        </w:rPr>
        <w:t>срок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сигналът</w:t>
      </w:r>
      <w:proofErr w:type="spellEnd"/>
      <w:r w:rsidRPr="00EE7AB2">
        <w:rPr>
          <w:bCs/>
          <w:spacing w:val="2"/>
          <w:lang w:val="en-US"/>
        </w:rPr>
        <w:t xml:space="preserve"> ще </w:t>
      </w:r>
      <w:proofErr w:type="spellStart"/>
      <w:r w:rsidRPr="00EE7AB2">
        <w:rPr>
          <w:bCs/>
          <w:spacing w:val="2"/>
          <w:lang w:val="en-US"/>
        </w:rPr>
        <w:t>бъде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оставен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без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разглеждане</w:t>
      </w:r>
      <w:proofErr w:type="spellEnd"/>
      <w:r w:rsidRPr="00EE7AB2">
        <w:rPr>
          <w:bCs/>
          <w:spacing w:val="2"/>
          <w:lang w:val="en-US"/>
        </w:rPr>
        <w:t>.</w:t>
      </w:r>
      <w:proofErr w:type="gramEnd"/>
      <w:r w:rsidRPr="00EE7AB2">
        <w:rPr>
          <w:bCs/>
          <w:spacing w:val="2"/>
        </w:rPr>
        <w:t xml:space="preserve"> </w:t>
      </w:r>
      <w:proofErr w:type="spellStart"/>
      <w:proofErr w:type="gramStart"/>
      <w:r w:rsidRPr="00EE7AB2">
        <w:rPr>
          <w:bCs/>
          <w:spacing w:val="2"/>
          <w:lang w:val="en-US"/>
        </w:rPr>
        <w:t>Срокът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за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произнасяне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започва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тече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датата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отстраняване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нередовността</w:t>
      </w:r>
      <w:proofErr w:type="spellEnd"/>
      <w:r w:rsidRPr="00EE7AB2">
        <w:rPr>
          <w:bCs/>
          <w:spacing w:val="2"/>
          <w:lang w:val="en-US"/>
        </w:rPr>
        <w:t>.</w:t>
      </w:r>
      <w:proofErr w:type="gramEnd"/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</w:rPr>
      </w:pP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>7</w:t>
      </w: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Анонимни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разглеждат</w:t>
      </w:r>
      <w:proofErr w:type="spellEnd"/>
      <w:r w:rsidRPr="00EE7AB2">
        <w:rPr>
          <w:bCs/>
          <w:spacing w:val="2"/>
          <w:lang w:val="en-US"/>
        </w:rPr>
        <w:t xml:space="preserve"> и </w:t>
      </w:r>
      <w:proofErr w:type="spellStart"/>
      <w:r w:rsidRPr="00EE7AB2">
        <w:rPr>
          <w:bCs/>
          <w:spacing w:val="2"/>
          <w:lang w:val="en-US"/>
        </w:rPr>
        <w:t>не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препращат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компетентност</w:t>
      </w:r>
      <w:proofErr w:type="spellEnd"/>
      <w:r w:rsidRPr="00EE7AB2">
        <w:rPr>
          <w:bCs/>
          <w:spacing w:val="2"/>
        </w:rPr>
        <w:t>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2"/>
          <w:lang w:val="en-US"/>
        </w:rPr>
      </w:pPr>
      <w:r w:rsidRPr="00EE7AB2">
        <w:rPr>
          <w:b/>
          <w:bCs/>
          <w:spacing w:val="2"/>
        </w:rPr>
        <w:t>Чл.8</w:t>
      </w:r>
      <w:r w:rsidRPr="00EE7AB2">
        <w:rPr>
          <w:spacing w:val="2"/>
        </w:rPr>
        <w:t xml:space="preserve">. /1/ Приемането на декларациите, съхранението, обработването на данните от тях, въвеждането на данни в регистъра по </w:t>
      </w:r>
      <w:r>
        <w:rPr>
          <w:spacing w:val="2"/>
        </w:rPr>
        <w:t>чл.4, ал.2 от НОРИПДУКИ,</w:t>
      </w:r>
      <w:r w:rsidRPr="00EE7AB2">
        <w:rPr>
          <w:spacing w:val="2"/>
        </w:rPr>
        <w:t xml:space="preserve"> поддържането му и публикуването на информация и декларациите в него, проверката им, унищожаването на информационните носители, както и производството по установяване на конфликт на интереси се осъществяват при спазване изискванията на Закона за защита на личните данни и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2"/>
        </w:rPr>
      </w:pPr>
      <w:r w:rsidRPr="00EE7AB2">
        <w:rPr>
          <w:b/>
          <w:spacing w:val="2"/>
        </w:rPr>
        <w:t>Чл. 9.</w:t>
      </w:r>
      <w:r w:rsidRPr="00EE7AB2">
        <w:rPr>
          <w:spacing w:val="2"/>
        </w:rPr>
        <w:t xml:space="preserve"> /1/ Лицата, на които е възложено разглеждане на сигнала по чл.6, ал.1, както и които участват в провеждане на производството по установяване на конфликт на интереси са длъжни :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2"/>
        </w:rPr>
      </w:pPr>
      <w:r w:rsidRPr="00EE7AB2">
        <w:rPr>
          <w:spacing w:val="2"/>
        </w:rPr>
        <w:t xml:space="preserve">1. да не  разкриват самоличността на лицето, подало сигнала;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2"/>
        </w:rPr>
      </w:pPr>
      <w:r w:rsidRPr="00EE7AB2">
        <w:rPr>
          <w:spacing w:val="2"/>
        </w:rPr>
        <w:t xml:space="preserve">2. да не разгласяват фактите и данните, които са станали известни на компетентните органи и длъжностни лица във връзка с разглеждането на сигнала;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2"/>
        </w:rPr>
      </w:pPr>
      <w:r w:rsidRPr="00EE7AB2">
        <w:rPr>
          <w:spacing w:val="2"/>
        </w:rPr>
        <w:t>3. да опазват поверените на органите и на длъжностните лица писмени документи от нерегламентиран достъп на трети лица.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2"/>
        </w:rPr>
      </w:pPr>
      <w:r w:rsidRPr="00EE7AB2">
        <w:rPr>
          <w:spacing w:val="2"/>
        </w:rPr>
        <w:t>/2/  Заседанията на органите по тези правила, на които се разглежда сигнал за корупция или конфликт на интереси и се провеждат процесуални действия по същите са закрити за външни лица.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2"/>
        </w:rPr>
      </w:pPr>
      <w:r w:rsidRPr="00EE7AB2">
        <w:rPr>
          <w:spacing w:val="2"/>
        </w:rPr>
        <w:t xml:space="preserve">/3/ Копия от преписки и документи по проверки на декларации или за конфликт на интереси се предоставят на заинтересованото лице и държавни органи при заличаване на името и всички обстоятелства, от които може да се изясни самоличността на </w:t>
      </w:r>
      <w:proofErr w:type="spellStart"/>
      <w:r w:rsidRPr="00EE7AB2">
        <w:rPr>
          <w:spacing w:val="2"/>
        </w:rPr>
        <w:t>сигналоподателя</w:t>
      </w:r>
      <w:proofErr w:type="spellEnd"/>
      <w:r w:rsidRPr="00EE7AB2">
        <w:rPr>
          <w:spacing w:val="2"/>
        </w:rPr>
        <w:t xml:space="preserve">.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2"/>
        </w:rPr>
      </w:pPr>
      <w:r w:rsidRPr="00EE7AB2">
        <w:rPr>
          <w:spacing w:val="2"/>
        </w:rPr>
        <w:t>/4/ Лицата по ал.1 носят отговорност за неизпълнението на задълженията си по тази норма.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2"/>
        </w:rPr>
      </w:pPr>
      <w:r w:rsidRPr="00EE7AB2">
        <w:rPr>
          <w:spacing w:val="2"/>
        </w:rPr>
        <w:t>/5/ Лице, което е уволнено, преследвано или по отношение на което са предприети действия водещи до психически или физически тормоз, заради това, че е подало сигнал има право на обезщетение за претърпените от него имуществени и неимуществени вреди по съдебен ред..</w:t>
      </w:r>
    </w:p>
    <w:p w:rsidR="008A48E3" w:rsidRPr="00EE7AB2" w:rsidRDefault="008A48E3" w:rsidP="008A48E3">
      <w:pPr>
        <w:spacing w:line="268" w:lineRule="auto"/>
        <w:ind w:left="705"/>
        <w:jc w:val="both"/>
        <w:textAlignment w:val="center"/>
        <w:rPr>
          <w:spacing w:val="-1"/>
        </w:rPr>
      </w:pP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</w:p>
    <w:p w:rsidR="008A48E3" w:rsidRPr="001B47A7" w:rsidRDefault="008A48E3" w:rsidP="008A48E3">
      <w:pPr>
        <w:numPr>
          <w:ilvl w:val="0"/>
          <w:numId w:val="1"/>
        </w:numPr>
        <w:spacing w:line="268" w:lineRule="auto"/>
        <w:jc w:val="both"/>
        <w:textAlignment w:val="center"/>
        <w:rPr>
          <w:b/>
        </w:rPr>
      </w:pPr>
      <w:r w:rsidRPr="00EE7AB2">
        <w:rPr>
          <w:b/>
          <w:spacing w:val="-1"/>
        </w:rPr>
        <w:t xml:space="preserve">РЕД ЗА ПОДАВАНЕ, СЪХРАНЯВАНЕ, ОБРАБОТКА НА ДАННИ И УНИЩОЖАВАНЕ  НА ДЕКЛАРАЦИИТЕ </w:t>
      </w:r>
    </w:p>
    <w:p w:rsidR="008A48E3" w:rsidRPr="00EE7AB2" w:rsidRDefault="008A48E3" w:rsidP="008A48E3">
      <w:pPr>
        <w:spacing w:line="268" w:lineRule="auto"/>
        <w:ind w:left="2844"/>
        <w:jc w:val="both"/>
        <w:textAlignment w:val="center"/>
        <w:rPr>
          <w:b/>
        </w:rPr>
      </w:pP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rPr>
          <w:b/>
        </w:rPr>
        <w:t>Чл.10</w:t>
      </w:r>
      <w:r w:rsidRPr="00EE7AB2">
        <w:t xml:space="preserve"> /1/ Лицата по чл.1, ал.1, т.1-3 подават декларациите по чл.35, ал.1 от ЗПКОНПИ пред комисията в определените в закона срокове.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/2/ Всички декларации се подават на хартиен и електронен носител.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 xml:space="preserve">/3/ Декларациите по чл.35, ал.1, т.1 и т.3 се подават по образците, утвърдени от комисията. </w:t>
      </w:r>
      <w:r>
        <w:t>Декларациите по чл.35, ал.1, т.2 и т.4</w:t>
      </w:r>
      <w:r w:rsidRPr="00EE7AB2">
        <w:t xml:space="preserve"> се подават по образците, утвърд</w:t>
      </w:r>
      <w:r>
        <w:t>ени от КПКОНПИ.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lastRenderedPageBreak/>
        <w:t xml:space="preserve">/4/  Всяка подадена декларация се </w:t>
      </w:r>
      <w:proofErr w:type="spellStart"/>
      <w:r w:rsidRPr="00EE7AB2">
        <w:t>входира</w:t>
      </w:r>
      <w:proofErr w:type="spellEnd"/>
      <w:r w:rsidRPr="00EE7AB2">
        <w:t xml:space="preserve"> с номер и дата и отбелязва в регистъра на декларациите от оторизиран  служител в звеното при Общински съвет – </w:t>
      </w:r>
      <w:r>
        <w:t>Дулово.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 xml:space="preserve">/5/ До 20 дни преди изтичане на срок за подаване на декларация, който е известен  на съответното задължено лице по чл.1, ал.1 се връчва </w:t>
      </w:r>
      <w:proofErr w:type="spellStart"/>
      <w:r w:rsidRPr="00EE7AB2">
        <w:t>напомнително</w:t>
      </w:r>
      <w:proofErr w:type="spellEnd"/>
      <w:r w:rsidRPr="00EE7AB2">
        <w:t xml:space="preserve"> писмо за задължението, подписано от председателя на ОС и председателя на комисията. 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b/>
        </w:rPr>
        <w:t>Чл.11</w:t>
      </w:r>
      <w:r w:rsidRPr="00EE7AB2">
        <w:t xml:space="preserve"> /1/ Регистърът на подадените декларации има реквизитите по чл.4, ал.2 от </w:t>
      </w:r>
      <w:r w:rsidRPr="00EE7AB2">
        <w:rPr>
          <w:spacing w:val="-1"/>
        </w:rPr>
        <w:t>НОРИПДУКИ.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/2/ Регистърът се поддържа на хартиен и електронен носител.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/3/ Регистърът е публичен и се публикува на сайта на Общинския съвет. 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/4/ Данните в регистъра по отношение на лице по чл.1, ал.1 с прекратено правоотношение или изгубило качеството – заемащо публична длъжност“ се заличават до един месец от настъпване на съответния факт.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rPr>
          <w:b/>
        </w:rPr>
        <w:t>Чл.12</w:t>
      </w:r>
      <w:r w:rsidRPr="00EE7AB2">
        <w:t xml:space="preserve">  В срок до един месец от подаването на декларацията за имущество и интереси деклараторът по собствена инициатива може да направи промени в декларацията си,</w:t>
      </w:r>
      <w:r>
        <w:t xml:space="preserve"> когато това се налага за отстра</w:t>
      </w:r>
      <w:r w:rsidRPr="00EE7AB2">
        <w:t>няване на непълноти и грешки. Коригиращата декларация се подава с изцяло нов образец и получава входящия номер на коригираната декларация.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rPr>
          <w:b/>
        </w:rPr>
        <w:t>Чл.13</w:t>
      </w:r>
      <w:r w:rsidRPr="00EE7AB2">
        <w:t xml:space="preserve"> /1/ На сайта на Общинския съвет се създава и поддържа  отделна рубрика „Декларации и регистър на декларациите по ЗПКОНПИ“.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/2/ В рубриката се публикуват :</w:t>
      </w:r>
    </w:p>
    <w:p w:rsidR="008A48E3" w:rsidRPr="00EE7AB2" w:rsidRDefault="008A48E3" w:rsidP="008A48E3">
      <w:pPr>
        <w:numPr>
          <w:ilvl w:val="0"/>
          <w:numId w:val="6"/>
        </w:numPr>
        <w:spacing w:line="268" w:lineRule="auto"/>
        <w:jc w:val="both"/>
        <w:textAlignment w:val="center"/>
      </w:pPr>
      <w:r w:rsidRPr="00EE7AB2">
        <w:t>Всички декларации по чл.35, ал.1, т.1-4 от ЗПКОНПИ на лицата по чл.1, ал.1 с изключение на част първа от декларациите по чл.35, ал.1 ,т.2 и съответстващите им  декларации по чл.35, ал.1, т.4, с които се изменят декларирани обстоятелства по част първа;</w:t>
      </w:r>
    </w:p>
    <w:p w:rsidR="008A48E3" w:rsidRPr="00EE7AB2" w:rsidRDefault="008A48E3" w:rsidP="008A48E3">
      <w:pPr>
        <w:numPr>
          <w:ilvl w:val="0"/>
          <w:numId w:val="6"/>
        </w:numPr>
        <w:spacing w:line="268" w:lineRule="auto"/>
        <w:jc w:val="both"/>
        <w:textAlignment w:val="center"/>
      </w:pPr>
      <w:r w:rsidRPr="00EE7AB2">
        <w:t>Регистъра на декларациите по чл.11 от тези правила;</w:t>
      </w:r>
    </w:p>
    <w:p w:rsidR="008A48E3" w:rsidRPr="00EE7AB2" w:rsidRDefault="008A48E3" w:rsidP="008A48E3">
      <w:pPr>
        <w:numPr>
          <w:ilvl w:val="0"/>
          <w:numId w:val="6"/>
        </w:numPr>
        <w:spacing w:line="268" w:lineRule="auto"/>
        <w:jc w:val="both"/>
        <w:textAlignment w:val="center"/>
      </w:pPr>
      <w:r w:rsidRPr="00EE7AB2">
        <w:t>Списък на неподалите в срок декларации за имущество и интереси, изготвен от комисията.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/3/   Декларациите за несъвместимост и за промяна в обстоятелствата по несъвместимостта и декларациите за имущество и интереси и за промяна в декларираните обстоятелства се публикуват до един, съответно до два месеца от изтичане на сроковете за подаването им. При публикацията съответните лични данни се заличават.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 xml:space="preserve">/4/ Публикацията на документите по ал.2 се извършва на основание съвместна резолюция на председателя на Общинския съвет и на комисията, поставена върху хартиения носител на съответния документ. Електронният им вариант се публикува до два работни дни от издаване на резолюцията от оторизиран служител на звеното по чл.29а от ЗМСМА. 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Чл.14 /1/ Хартиените и електронните носители на декларациите се съхраняват в каса и не се изнасят извън помещенията на Общинския съвет.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/2/ Предоставянето на копия от декларациите се извършва само по искане на компетентен орган и след решение на постоянната комисия.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/3/ Декларациите на лицата по чл.1, ал.1, подадени на хартиен или електронен носител, както и предоставените или събрани служебно във връзка с тях документи се съхраняват до изтичането на пет години от прекратяване на правоотношението или изгубване на съответното качество.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rPr>
          <w:b/>
        </w:rPr>
        <w:t>Чл.15</w:t>
      </w:r>
      <w:r w:rsidRPr="00EE7AB2">
        <w:t xml:space="preserve"> /1/ Достъп до декларациите по чл.35, ал.1 от ЗПКОНПИ, съответно до информацията по тях, която не е публикувана е ограничен.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/2/ Достъп до декларациите по чл.35, ал.1 от ЗПКОНПИ  съответно до информацията по тях, която не е публикувана, както и право да обработват данни по тях, съгласно чл.4, ал.5 от НОРИПДУКИ,  имат само :</w:t>
      </w:r>
    </w:p>
    <w:p w:rsidR="008A48E3" w:rsidRPr="00EE7AB2" w:rsidRDefault="008A48E3" w:rsidP="008A48E3">
      <w:pPr>
        <w:numPr>
          <w:ilvl w:val="0"/>
          <w:numId w:val="7"/>
        </w:numPr>
        <w:spacing w:line="268" w:lineRule="auto"/>
        <w:jc w:val="both"/>
        <w:textAlignment w:val="center"/>
      </w:pPr>
      <w:r w:rsidRPr="00EE7AB2">
        <w:lastRenderedPageBreak/>
        <w:t>Председателят на Общинския съвет;</w:t>
      </w:r>
    </w:p>
    <w:p w:rsidR="008A48E3" w:rsidRPr="00EE7AB2" w:rsidRDefault="008A48E3" w:rsidP="008A48E3">
      <w:pPr>
        <w:numPr>
          <w:ilvl w:val="0"/>
          <w:numId w:val="7"/>
        </w:numPr>
        <w:spacing w:line="268" w:lineRule="auto"/>
        <w:jc w:val="both"/>
        <w:textAlignment w:val="center"/>
      </w:pPr>
      <w:r w:rsidRPr="00EE7AB2">
        <w:t>Председателят и членовете на комисията;</w:t>
      </w:r>
    </w:p>
    <w:p w:rsidR="008A48E3" w:rsidRPr="00EE7AB2" w:rsidRDefault="008A48E3" w:rsidP="008A48E3">
      <w:pPr>
        <w:numPr>
          <w:ilvl w:val="0"/>
          <w:numId w:val="7"/>
        </w:numPr>
        <w:spacing w:line="268" w:lineRule="auto"/>
        <w:jc w:val="both"/>
        <w:textAlignment w:val="center"/>
      </w:pPr>
      <w:r w:rsidRPr="00EE7AB2">
        <w:t>Оторизиран служител в звеното по чл.29</w:t>
      </w:r>
      <w:r>
        <w:t>а</w:t>
      </w:r>
      <w:r w:rsidRPr="00EE7AB2">
        <w:t xml:space="preserve"> от ЗМСМА.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/3/ Лицата по алинея 2, подписват декларация, че се задължават да спазват режима за защита на личните данни и няма да разпространяват данни станали им известни във връзка с достъпа до декларациите, която е  приложение 1 и  е неразделна част от настоящите правила.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rPr>
          <w:b/>
        </w:rPr>
        <w:t>Чл.16</w:t>
      </w:r>
      <w:r w:rsidRPr="00EE7AB2">
        <w:t xml:space="preserve"> /1/ След изтичане на срока по чл.11, ал.3 хартиените и електронни носители на съответните декларации, както и всички техни електронни копия, а също предоставените или събрани във връзка с декларациите документи се  унищожават.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/2/ Хартиените носители подлежат на  нарязване, а електронните се унищо</w:t>
      </w:r>
      <w:r>
        <w:t>жа</w:t>
      </w:r>
      <w:r w:rsidRPr="00EE7AB2">
        <w:t xml:space="preserve">ват, за което се съставят съответните протоколи. 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</w:p>
    <w:p w:rsidR="008A48E3" w:rsidRPr="00D617BE" w:rsidRDefault="008A48E3" w:rsidP="008A48E3">
      <w:pPr>
        <w:numPr>
          <w:ilvl w:val="0"/>
          <w:numId w:val="1"/>
        </w:numPr>
        <w:spacing w:line="268" w:lineRule="auto"/>
        <w:jc w:val="both"/>
        <w:textAlignment w:val="center"/>
        <w:rPr>
          <w:b/>
        </w:rPr>
      </w:pPr>
      <w:r w:rsidRPr="00EE7AB2">
        <w:rPr>
          <w:b/>
          <w:spacing w:val="-1"/>
        </w:rPr>
        <w:t xml:space="preserve">РЕД ЗА ИЗВЪРШВАНЕ НА ПРОВЕРКА НА ДЕКЛАРАЦИИ </w:t>
      </w:r>
    </w:p>
    <w:p w:rsidR="008A48E3" w:rsidRPr="00EE7AB2" w:rsidRDefault="008A48E3" w:rsidP="008A48E3">
      <w:pPr>
        <w:spacing w:line="268" w:lineRule="auto"/>
        <w:ind w:left="2844"/>
        <w:jc w:val="both"/>
        <w:textAlignment w:val="center"/>
        <w:rPr>
          <w:b/>
        </w:rPr>
      </w:pP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b/>
          <w:spacing w:val="-1"/>
        </w:rPr>
        <w:t xml:space="preserve">Чл.17 </w:t>
      </w:r>
      <w:r w:rsidRPr="00EE7AB2">
        <w:rPr>
          <w:spacing w:val="-1"/>
        </w:rPr>
        <w:t>/1/</w:t>
      </w:r>
      <w:r w:rsidRPr="00EE7AB2">
        <w:rPr>
          <w:b/>
          <w:spacing w:val="-1"/>
        </w:rPr>
        <w:t xml:space="preserve"> </w:t>
      </w:r>
      <w:r w:rsidRPr="00EE7AB2">
        <w:rPr>
          <w:spacing w:val="-1"/>
        </w:rPr>
        <w:t>В срок до един месец  от изтичането на сроковете за подаване на декларации за имущество и интереси комисията изготвя доклад до председателя на Общинския съвет за неподадените в срок декларации. Към доклада се прилага списък на неподалите в срок декларации за имущество и интереси лица по чл.1, ал.1 от тези правила.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/2/ В случай, че няма неподадени в срок декларации за имущество и интереси комисията също в срока по ал.1 изготвя доклад до председателя на Общинския съвет, в който  този факт се отразява.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b/>
          <w:spacing w:val="-1"/>
        </w:rPr>
        <w:t>Чл.18</w:t>
      </w:r>
      <w:r w:rsidRPr="00EE7AB2">
        <w:rPr>
          <w:spacing w:val="-1"/>
        </w:rPr>
        <w:t xml:space="preserve"> Комисията извършва проверка за съответствие и достоверност на съдържанието на декларациите за имущество и интереси на лицата по Чл.1, ал.1  при наличие на някое от следните основания:</w:t>
      </w:r>
    </w:p>
    <w:p w:rsidR="008A48E3" w:rsidRPr="00EE7AB2" w:rsidRDefault="008A48E3" w:rsidP="008A48E3">
      <w:pPr>
        <w:numPr>
          <w:ilvl w:val="0"/>
          <w:numId w:val="8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При подаване на сигнал за корупционно нарушение или конфликт на интереси, съответно при предаване в електронна медия или публикация, които отговарят на условията по чл.6, ал.2, т.3-5 от тези правила;</w:t>
      </w:r>
    </w:p>
    <w:p w:rsidR="008A48E3" w:rsidRPr="00EE7AB2" w:rsidRDefault="008A48E3" w:rsidP="008A48E3">
      <w:pPr>
        <w:numPr>
          <w:ilvl w:val="0"/>
          <w:numId w:val="8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Когато се открият данни за корупционно нарушение или конфликт на интереси при образувано дисциплинарно производство или в хода на друга проверка;</w:t>
      </w:r>
    </w:p>
    <w:p w:rsidR="008A48E3" w:rsidRPr="00EE7AB2" w:rsidRDefault="008A48E3" w:rsidP="008A48E3">
      <w:pPr>
        <w:numPr>
          <w:ilvl w:val="0"/>
          <w:numId w:val="8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Ако лице, заемащо публична длъжност по чл.1, ал.1 работи в звено на администрацията, което според методология, приета от КПКОНП</w:t>
      </w:r>
      <w:r>
        <w:rPr>
          <w:spacing w:val="-1"/>
        </w:rPr>
        <w:t>И</w:t>
      </w:r>
      <w:r w:rsidRPr="00EE7AB2">
        <w:rPr>
          <w:spacing w:val="-1"/>
        </w:rPr>
        <w:t xml:space="preserve"> установено с акт на постоянната комисия е с висок корупционен риск.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b/>
          <w:spacing w:val="-1"/>
        </w:rPr>
        <w:t>Чл.19</w:t>
      </w:r>
      <w:r w:rsidRPr="00EE7AB2">
        <w:rPr>
          <w:spacing w:val="-1"/>
        </w:rPr>
        <w:t xml:space="preserve"> /1/ При наличие на някое от основанията по чл.18 и въз основа на доклад на председателя на комисията  или определен от него член комисията приема решение за образуване на проверка на декларациите за имущество и интереси на съответното лице. Решението се връчва на заинтересованото лице, което може да направи писмени възражения и представи доказателства в 7-дневен срок от получаването му.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/2/ Проверката обхваща достоверността на фактите от декларациите за имущество и интереси, които подлежат на вписване, обявяване или удостоверяване пред държавните или общинските органи, органите на съдебната власт и други институции, до които комисията има осигурен достъп. Тя не обхваща фактите от декларациите, до които комисията не е </w:t>
      </w:r>
      <w:proofErr w:type="spellStart"/>
      <w:r w:rsidRPr="00EE7AB2">
        <w:rPr>
          <w:spacing w:val="-1"/>
        </w:rPr>
        <w:t>оправомощена</w:t>
      </w:r>
      <w:proofErr w:type="spellEnd"/>
      <w:r w:rsidRPr="00EE7AB2">
        <w:rPr>
          <w:spacing w:val="-1"/>
        </w:rPr>
        <w:t xml:space="preserve"> по специален закон да поиска и получи информация.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>/3/</w:t>
      </w:r>
      <w:r>
        <w:rPr>
          <w:spacing w:val="-1"/>
        </w:rPr>
        <w:t xml:space="preserve"> При условията на ал.2 се про</w:t>
      </w:r>
      <w:r w:rsidRPr="00EE7AB2">
        <w:rPr>
          <w:spacing w:val="-1"/>
        </w:rPr>
        <w:t xml:space="preserve">веряват всички факти, до които комисията има достъп във всички декларации на съответното лице.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>/4/ Проверката на декларациите се извършва в срок до два месеца от образуването и протича, независимо от установяването на конфликт на интереси и</w:t>
      </w:r>
      <w:r>
        <w:rPr>
          <w:spacing w:val="-1"/>
        </w:rPr>
        <w:t>ли</w:t>
      </w:r>
      <w:r w:rsidRPr="00EE7AB2">
        <w:rPr>
          <w:spacing w:val="-1"/>
        </w:rPr>
        <w:t xml:space="preserve"> дисциплинарното производство срещу същото лице.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b/>
          <w:spacing w:val="-1"/>
        </w:rPr>
        <w:lastRenderedPageBreak/>
        <w:t>Чл.20</w:t>
      </w:r>
      <w:r w:rsidRPr="00EE7AB2">
        <w:rPr>
          <w:spacing w:val="-1"/>
        </w:rPr>
        <w:t xml:space="preserve"> /1/ В хода на проверката комисията събира доказателства чрез :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>1. достъп до електронните регистри, до бази данни и до други информационни масиви на първичните администратори на данни, в които се съдържат първични данни за декларираните факти, поддържани от други държавни органи по реда на чл. 7, ал. 8 от Наредбата за общите изисквания към информационните системи, регистрите и електронните административни услуги (ДВ, бр. 5 от 2017 г.) чрез централен компонент, управляван от председателя на Държавна агенция „Електронно управление“;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>2.</w:t>
      </w:r>
      <w:r w:rsidRPr="00EE7AB2">
        <w:t xml:space="preserve"> </w:t>
      </w:r>
      <w:r w:rsidRPr="00EE7AB2">
        <w:rPr>
          <w:spacing w:val="-1"/>
        </w:rPr>
        <w:t xml:space="preserve"> искания на информацията от държавните органи, органите на местното самоуправление и местната администрация, органите на съдебната власт и от други институции, пред които декларираните факти подлежат на вписване, обявяване или удостоверяване, в които се посочва актът на образуване на проверката и по които адресатът е длъжен да предостави съответната информация в срок от 30 дни от получаването им.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>/2/ Проверката се извършва чрез съпоставяне на декларираните факти със събраните по реда на ал.1 доказателства.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</w:r>
      <w:r w:rsidRPr="00EE7AB2">
        <w:rPr>
          <w:b/>
          <w:spacing w:val="-1"/>
        </w:rPr>
        <w:t>Чл.21</w:t>
      </w:r>
      <w:r w:rsidRPr="00EE7AB2">
        <w:rPr>
          <w:spacing w:val="-1"/>
        </w:rPr>
        <w:t xml:space="preserve"> При установено несъответствие между декларираните факти и информацията, получена по реда на чл.20, ал.1 от тези правила  комисията уведомяват писмено лицето, подало декларацията, като указва в какво се състои констатираното несъответствие и му дава 14-дневен срок от получаване на уведомлението за отстраняване на непълнотите и грешките в декларираните обстоятелства. Отстраняването се извършва по реда за подаване на декларациите, като в случай на несъгласие с дадените му указания лицето може да направи възражение и да представи доказателства в същия срок.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</w:r>
      <w:r w:rsidRPr="00EE7AB2">
        <w:rPr>
          <w:b/>
          <w:spacing w:val="-1"/>
        </w:rPr>
        <w:t xml:space="preserve">Чл.22 </w:t>
      </w:r>
      <w:r w:rsidRPr="00EE7AB2">
        <w:rPr>
          <w:spacing w:val="-1"/>
        </w:rPr>
        <w:t>/1/</w:t>
      </w:r>
      <w:r w:rsidRPr="00EE7AB2">
        <w:rPr>
          <w:b/>
          <w:spacing w:val="-1"/>
        </w:rPr>
        <w:t xml:space="preserve">  </w:t>
      </w:r>
      <w:r w:rsidRPr="00EE7AB2">
        <w:rPr>
          <w:spacing w:val="-1"/>
        </w:rPr>
        <w:t xml:space="preserve">Ако комисията не установи несъответствие проверката на декларациите приключва с приемане на решение за съответствие, което съдържа фактическа част относно проверените декларирани факти и информацията, </w:t>
      </w:r>
      <w:proofErr w:type="spellStart"/>
      <w:r w:rsidRPr="00EE7AB2">
        <w:rPr>
          <w:spacing w:val="-1"/>
        </w:rPr>
        <w:t>диспозитив</w:t>
      </w:r>
      <w:proofErr w:type="spellEnd"/>
      <w:r w:rsidRPr="00EE7AB2">
        <w:rPr>
          <w:spacing w:val="-1"/>
        </w:rPr>
        <w:t xml:space="preserve"> със заключение за съответствие, дата и подписите на членовете на комисията. 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>/2/</w:t>
      </w:r>
      <w:r w:rsidRPr="00EE7AB2">
        <w:rPr>
          <w:b/>
          <w:spacing w:val="-1"/>
        </w:rPr>
        <w:t xml:space="preserve"> </w:t>
      </w:r>
      <w:r w:rsidRPr="00EE7AB2">
        <w:rPr>
          <w:spacing w:val="-1"/>
        </w:rPr>
        <w:t>Ако комисията установи несъответствие, което не е отстранено по реда на чл.21</w:t>
      </w:r>
      <w:r>
        <w:rPr>
          <w:spacing w:val="-1"/>
        </w:rPr>
        <w:t>,</w:t>
      </w:r>
      <w:r w:rsidRPr="00EE7AB2">
        <w:rPr>
          <w:spacing w:val="-1"/>
        </w:rPr>
        <w:t xml:space="preserve"> проверката приключва с приемане на решение за несъответствие, което съдържа фактическа част относно проверените декларирани факти и информацията, </w:t>
      </w:r>
      <w:proofErr w:type="spellStart"/>
      <w:r w:rsidRPr="00EE7AB2">
        <w:rPr>
          <w:spacing w:val="-1"/>
        </w:rPr>
        <w:t>диспозитив</w:t>
      </w:r>
      <w:proofErr w:type="spellEnd"/>
      <w:r w:rsidRPr="00EE7AB2">
        <w:rPr>
          <w:spacing w:val="-1"/>
        </w:rPr>
        <w:t xml:space="preserve"> със заключение за съответствие, дата и подписите на членовете на комисията. 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>/3/ Решенията се връчват на заинтересованото лице и се изпращат на председателя на Общинския съвет за сведение. Към тях  се прилагат декларацията/декларациите и носителите на информацията, получена по реда на чл.20.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 xml:space="preserve">/4/ Решението по ал.2 подлежи на оспорване от заинтересованото лице по реда на АПК в 14-дневен срок от връчването му пред  Административен съд </w:t>
      </w:r>
      <w:r>
        <w:rPr>
          <w:spacing w:val="-1"/>
        </w:rPr>
        <w:t>– Силистра .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 xml:space="preserve">/5/ Ако установеното несъответствие е над 5 000лв. влязлото в сила решение по ал.2 се изпраща на Националната агенция по приходите за предприемане на действия по реда на Данъчно-осигурителния процесуален кодекс. 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b/>
          <w:spacing w:val="-1"/>
        </w:rPr>
        <w:t xml:space="preserve">Чл.23 </w:t>
      </w:r>
      <w:r w:rsidRPr="00EE7AB2">
        <w:rPr>
          <w:spacing w:val="-1"/>
        </w:rPr>
        <w:t>/1/ Комисията извършва проверка за съответствие и достоверност на съдържанието на декларациите за несъвместимост на лицата по чл.1, ал.1  при наличие на някое от следните основания</w:t>
      </w:r>
      <w:r>
        <w:rPr>
          <w:spacing w:val="-1"/>
        </w:rPr>
        <w:t xml:space="preserve"> </w:t>
      </w:r>
      <w:r w:rsidRPr="00EE7AB2">
        <w:rPr>
          <w:spacing w:val="-1"/>
        </w:rPr>
        <w:t>: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>1. на всяка подадена декларация от лице по чл.1, ал.1 в срок от един месец от подаването й;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>2.</w:t>
      </w:r>
      <w:r w:rsidRPr="00EE7AB2">
        <w:t xml:space="preserve"> </w:t>
      </w:r>
      <w:r w:rsidRPr="00EE7AB2">
        <w:rPr>
          <w:spacing w:val="-1"/>
        </w:rPr>
        <w:t>при подаден срещу лицето сигнал за несъвместимост;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>3. когато в хода на друга проверка се открият ново възникнали факти и обстоятелства, както и факти и обстоятелства, които не са били известни при извършване на проверката по т.1.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lastRenderedPageBreak/>
        <w:tab/>
        <w:t>/2/ При наличие на основанията по ал.1, т.2 и т.3 проверката  на декларацията за несъвместимост на лицата по  чл.1, ал.1, се образува с решение на комисията по предложение на нейния председател или член.  Решението се връчва на заинтересованото лице, което може да направи писмени възражения и представи доказателства в 7-дневен срок от получаването му.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/3/ Проверката се провежда за срок от един месец от приемане на решението за образуването й.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>/4/ Тя протича при условията на чл.19 и чл.20. Адресат на искане за информация от комисията изпраща същата в 14-дневен срок от получаване на искането.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/5/ Проверката приключва с доклад на комисията, адресиран до Общинската избирателна комисия по отношение на кметовете на кметства  и до Общински съвет – </w:t>
      </w:r>
      <w:r>
        <w:rPr>
          <w:spacing w:val="-1"/>
        </w:rPr>
        <w:t>Дулово</w:t>
      </w:r>
      <w:r w:rsidRPr="00EE7AB2">
        <w:rPr>
          <w:spacing w:val="-1"/>
        </w:rPr>
        <w:t xml:space="preserve"> в случаите на чл.1, ал.1, т.2 и т.3. Докладът съдържа фактическа част относно проверените декларирани факти и информацията, събрана в хода на проверката, заключение за наличие или за липса на несъвместимост в съответствие с изискванията, предвидени в съответните нормативни актове, дата и подписите на членовете на комисията. Към доклада се прилагат декларацията/декларациите и носителите на информацията.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/6/ При установени данни за несъвместимост в доклада по отношение на кмет на кметство Общинската избирателна комисия образува производство за установяване на несъвместимост.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/7/ При установени данни за несъвместимост в доклада по отношение на лице по чл.1, ал.1, т.2 и т.3 Общинският съвет връчва доклада и съответните материали на заинтересованото лице, което може да направи писмени възражения и представи доказателства в 7 – дневен срок от получаването му. Проверката приключва с решение на Общинският съвет, прието въз основа на нов доклад на комисията, в който се обсъждат евентуално представените от съответното лице възражения и доказателства.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/8/ Решенията по ал.7 се връчват на заинтересованото лице. Решение на Общинския съвет, с което е установена несъвместимост  подлежи на оспорване от заинтересованото лице по реда на АПК в 14-дневен срок от връчването му пред  Административен съд </w:t>
      </w:r>
      <w:r>
        <w:rPr>
          <w:spacing w:val="-1"/>
        </w:rPr>
        <w:t>– Силистра</w:t>
      </w:r>
      <w:r w:rsidRPr="00EE7AB2">
        <w:rPr>
          <w:spacing w:val="-1"/>
        </w:rPr>
        <w:t>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>/9/ При установена несъвместимост с влязло в сила решение органите по ал.5 предприемат действия по осъществяване на последиците от несъвместимостта, предвидени в съответните закони.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b/>
        </w:rPr>
      </w:pPr>
    </w:p>
    <w:p w:rsidR="008A48E3" w:rsidRPr="00EE7AB2" w:rsidRDefault="008A48E3" w:rsidP="008A48E3">
      <w:pPr>
        <w:numPr>
          <w:ilvl w:val="0"/>
          <w:numId w:val="1"/>
        </w:numPr>
        <w:spacing w:line="268" w:lineRule="auto"/>
        <w:jc w:val="both"/>
        <w:textAlignment w:val="center"/>
        <w:rPr>
          <w:b/>
        </w:rPr>
      </w:pPr>
      <w:r w:rsidRPr="00EE7AB2">
        <w:rPr>
          <w:b/>
        </w:rPr>
        <w:t>ПРЕДОТВРАТЯВАНЕ И УСТАНОВЯВАНЕ НА КОНФЛИКТ НА ИНТЕРЕСИ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  <w:rPr>
          <w:b/>
        </w:rPr>
      </w:pP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 xml:space="preserve">Чл.24 </w:t>
      </w:r>
      <w:r w:rsidRPr="00EE7AB2">
        <w:t xml:space="preserve">/1/  Когато лице по чл. 1, ал. 1 от тези правила  има частен интерес по смисъла на чл. 53 от ЗПКОНПИ, то е длъжно да си направи </w:t>
      </w:r>
      <w:proofErr w:type="spellStart"/>
      <w:r w:rsidRPr="00EE7AB2">
        <w:t>самоотвод</w:t>
      </w:r>
      <w:proofErr w:type="spellEnd"/>
      <w:r w:rsidRPr="00EE7AB2">
        <w:t xml:space="preserve"> от изпълнението на конкретното правомощие или задължение по служба.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/2/ Комисията е длъжна да направи отвод на лице по чл. 1, ал.1,  ако разполагат с данни за негов частен интерес във връзка с изпълнение на конкретно правомощие или задължение по служба.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/3/ </w:t>
      </w:r>
      <w:proofErr w:type="spellStart"/>
      <w:r w:rsidRPr="00EE7AB2">
        <w:t>Самоотводите</w:t>
      </w:r>
      <w:proofErr w:type="spellEnd"/>
      <w:r w:rsidRPr="00EE7AB2">
        <w:t xml:space="preserve"> и отводите се правят незабавно след възникването им или след узнаването на данни за наличие на частен интерес и се мотивират.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 xml:space="preserve">Чл. 25 </w:t>
      </w:r>
      <w:r w:rsidRPr="00EE7AB2">
        <w:t>/1/</w:t>
      </w:r>
      <w:r w:rsidRPr="00EE7AB2">
        <w:rPr>
          <w:b/>
        </w:rPr>
        <w:t xml:space="preserve"> </w:t>
      </w:r>
      <w:r w:rsidRPr="00EE7AB2">
        <w:t xml:space="preserve">  Производството по установяване на конфликт на интереси по отношение на лицата по чл.1, ал.1, т.1-3 от тези правила се образува: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1. при подаден сигнал по чл. 6, ал. 1, съответно по чл. 6, ал. 4;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lastRenderedPageBreak/>
        <w:t>2. служебно, по решение на Общинския съвет в случаите на чл.1, ал.1, т.2 и т.3, а за кметовете на кметства – на комисията;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3. по искане на лице по чл. 1, ал. 1.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/2/ Трите основания се регистрират незабавно след възникването им в специален регистър.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>Чл.26</w:t>
      </w:r>
      <w:r w:rsidRPr="00EE7AB2">
        <w:t xml:space="preserve"> /1/ Производството за установяване на конфликт на интереси се образува служебно по чл.25, ал.1, т.2   по решение на Общинския съвет в случаите на чл.1, ал.1, т.2 и т.</w:t>
      </w:r>
      <w:r>
        <w:t xml:space="preserve">3 и </w:t>
      </w:r>
      <w:r w:rsidRPr="00EE7AB2">
        <w:t>на комисията</w:t>
      </w:r>
      <w:r>
        <w:t xml:space="preserve"> по отношение на кметове на кметства</w:t>
      </w:r>
      <w:r w:rsidRPr="00EE7AB2">
        <w:t xml:space="preserve">, съответно по предложение на постоянната комисия и председателя или член на постоянната комисия, ако при осъществяване на служебните си задължения са установили конкретни данни, пораждащи съмнения за конфликт на интереси.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>Чл.27</w:t>
      </w:r>
      <w:r w:rsidRPr="00EE7AB2">
        <w:t xml:space="preserve"> /1/ Искането по чл. 25, ал.1, т. 3 трябва да съдържа: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1. трите имена и длъжността на лицето;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2. описание на конкретния случай, по отношение на който се отправя искането;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3. дата на подаване на искането;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4. подпис на подателя.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/2/ Когато искането не отговаря на условията по ал. 1, лицето се уведомява от комисията да отстрани недостатъците в 3-дневен срок от съобщението за това с указание, че при неотстраняването им в срок производството по искането ще бъде прекратено.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/3/ По отношение на искането се прилагат разпоредбите на чл. 6, ал. 3, 5 и 7.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>Чл.28</w:t>
      </w:r>
      <w:r w:rsidRPr="00EE7AB2">
        <w:t xml:space="preserve"> Производството по установяване на конфликт на интереси се образува в срок до 6 месеца от откриването, но не по-късно от три години от извършването на нарушението.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 xml:space="preserve">Чл.29 </w:t>
      </w:r>
      <w:r w:rsidRPr="00EE7AB2">
        <w:t>/1/</w:t>
      </w:r>
      <w:r w:rsidRPr="00EE7AB2">
        <w:rPr>
          <w:b/>
        </w:rPr>
        <w:t xml:space="preserve"> </w:t>
      </w:r>
      <w:r w:rsidRPr="00EE7AB2">
        <w:t xml:space="preserve">Образуването, отказът от образуване и прекратяването на производството се извършват с решение на Общински съвет – </w:t>
      </w:r>
      <w:r>
        <w:t>………..</w:t>
      </w:r>
      <w:r w:rsidRPr="00EE7AB2">
        <w:t xml:space="preserve"> по предложение на комисията за лицата по чл.1, ал.1, т.2 и т.3, а  за кметовете на кметство – с решение на съответната постоянна комисия по предложение на неин председател или член.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/2/ Производството протича в срок до два месеца от образуването му. При случаи на фактическа и правна сложност срокът може да се продължи еднократно с 30 дни.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/3/ Производство по ал.1 не се образува или образуваното производство се прекратява, когато: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1. в сигнала или искането липсва някой от реквизитите по чл. 6, ал. 2, съответно по чл. 27, ал. 1, и недостатъкът не е отстранен в указания срок;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2. са изтекли сроковете по чл. 28;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3. сигналът или искането са подадени до некомпетентен орган;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4. сигналът или искането са подадени повторно по въпрос, по който има влязъл в сила акт, освен ако се основават на нови факти или обстоятелства;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5. сигналът или искането са подадени спрямо същото лице и по същия въпрос, по който има висящо производство, независимо дали е във фазата на издаване, или на оспорване на акта;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6. сигналът е подаден срещу лице, което не заема публична длъжност по чл.1, ал.1, т.1-3.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/4/ Проверката за наличието или за липсата на предпоставките по ал. 2 се извършва от комисията.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/5/ В случаите на ал. 3, т. 3 сигналът или искането се препращат незабавно на компетентния орган, за което се уведомява подателят.</w:t>
      </w:r>
    </w:p>
    <w:p w:rsidR="008A48E3" w:rsidRPr="00EE7AB2" w:rsidRDefault="008A48E3" w:rsidP="008A48E3">
      <w:pPr>
        <w:tabs>
          <w:tab w:val="left" w:pos="1853"/>
        </w:tabs>
        <w:spacing w:line="268" w:lineRule="auto"/>
        <w:ind w:firstLine="709"/>
        <w:jc w:val="both"/>
        <w:textAlignment w:val="center"/>
      </w:pPr>
      <w:r w:rsidRPr="00EE7AB2">
        <w:rPr>
          <w:b/>
        </w:rPr>
        <w:t>Чл.30</w:t>
      </w:r>
      <w:r w:rsidRPr="00EE7AB2">
        <w:t xml:space="preserve"> Проверката за наличието или за липсата на конфликт на интереси на кметовете на кметства и на лицата по чл. 1, ал. 1, т. 2 и 3, когато са избрани с решение на съответния </w:t>
      </w:r>
      <w:r w:rsidRPr="00EE7AB2">
        <w:lastRenderedPageBreak/>
        <w:t xml:space="preserve">общински съвет, се извършва от постоянната комисия на Общински съвет – </w:t>
      </w:r>
      <w:r>
        <w:t>Дулово</w:t>
      </w:r>
      <w:r w:rsidRPr="00EE7AB2">
        <w:t xml:space="preserve"> по </w:t>
      </w:r>
      <w:r>
        <w:t>ЗПКОНПИ</w:t>
      </w:r>
      <w:r w:rsidRPr="00EE7AB2">
        <w:t>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 xml:space="preserve">Чл.31 </w:t>
      </w:r>
      <w:r w:rsidRPr="00EE7AB2">
        <w:t xml:space="preserve">Доказателствата за наличието или за липсата на конфликт на интереси се събират по реда на Административно процесуалния кодекс.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/2/ Комисията изисква и получава информация от органи на държавната власт, от органи на местното самоуправление, както и от физически и юридически лица. В искането се посочват номерата на решенията за избор на комисията и за образуване на производството.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(3) Органите и лицата по ал. 2 са длъжни в 7-дневен срок от получаването на искането да представят необходимата информация и документи.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 xml:space="preserve">Чл.32 </w:t>
      </w:r>
      <w:r w:rsidRPr="00EE7AB2">
        <w:t>Лицето, срещу което е образувано производството осъществява правото си на защита като :</w:t>
      </w:r>
    </w:p>
    <w:p w:rsidR="008A48E3" w:rsidRPr="00EE7AB2" w:rsidRDefault="008A48E3" w:rsidP="008A48E3">
      <w:pPr>
        <w:numPr>
          <w:ilvl w:val="0"/>
          <w:numId w:val="9"/>
        </w:numPr>
        <w:spacing w:line="268" w:lineRule="auto"/>
        <w:jc w:val="both"/>
        <w:textAlignment w:val="center"/>
      </w:pPr>
      <w:r w:rsidRPr="00EE7AB2">
        <w:t>комисията му предоставя за запознаване на</w:t>
      </w:r>
      <w:r>
        <w:t xml:space="preserve"> хартиен или електронен носител  </w:t>
      </w:r>
      <w:r w:rsidRPr="00EE7AB2">
        <w:t>основанието за образуване на производството и всички събрани доказателства при спазване на правилата по глава седма от ЗПКОНПИ относно защитата на подалия сигнала и чл.9, ал.1, т.1-3 от тези правила;</w:t>
      </w:r>
    </w:p>
    <w:p w:rsidR="008A48E3" w:rsidRPr="00EE7AB2" w:rsidRDefault="008A48E3" w:rsidP="008A48E3">
      <w:pPr>
        <w:numPr>
          <w:ilvl w:val="0"/>
          <w:numId w:val="9"/>
        </w:numPr>
        <w:spacing w:line="268" w:lineRule="auto"/>
        <w:jc w:val="both"/>
        <w:textAlignment w:val="center"/>
      </w:pPr>
      <w:r w:rsidRPr="00EE7AB2">
        <w:t>предоставя му се дава възможност да направи възражение в 7-дневен срок от предоставяне на преписката;</w:t>
      </w:r>
    </w:p>
    <w:p w:rsidR="008A48E3" w:rsidRPr="00EE7AB2" w:rsidRDefault="008A48E3" w:rsidP="008A48E3">
      <w:pPr>
        <w:numPr>
          <w:ilvl w:val="0"/>
          <w:numId w:val="9"/>
        </w:numPr>
        <w:spacing w:line="268" w:lineRule="auto"/>
        <w:jc w:val="both"/>
        <w:textAlignment w:val="center"/>
      </w:pPr>
      <w:r w:rsidRPr="00EE7AB2">
        <w:t>представи и/или сочи нови доказателства, които да се съберат;</w:t>
      </w:r>
    </w:p>
    <w:p w:rsidR="008A48E3" w:rsidRPr="00EE7AB2" w:rsidRDefault="008A48E3" w:rsidP="008A48E3">
      <w:pPr>
        <w:numPr>
          <w:ilvl w:val="0"/>
          <w:numId w:val="9"/>
        </w:numPr>
        <w:spacing w:line="268" w:lineRule="auto"/>
        <w:jc w:val="both"/>
        <w:textAlignment w:val="center"/>
      </w:pPr>
      <w:r w:rsidRPr="00EE7AB2">
        <w:t>се изслушва от комисията, за което поканата се връчва не по-късно от 7 дни преди датата на изслушването и се съставя протокол, подписан от членовете на комисията и заинтересованото лице.</w:t>
      </w:r>
    </w:p>
    <w:p w:rsidR="008A48E3" w:rsidRPr="00EE7AB2" w:rsidRDefault="008A48E3" w:rsidP="008A48E3">
      <w:pPr>
        <w:numPr>
          <w:ilvl w:val="0"/>
          <w:numId w:val="9"/>
        </w:numPr>
        <w:spacing w:line="268" w:lineRule="auto"/>
        <w:jc w:val="both"/>
        <w:textAlignment w:val="center"/>
      </w:pPr>
      <w:r w:rsidRPr="00EE7AB2">
        <w:t>Ползва адвокатска защита.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 xml:space="preserve">Чл.33 </w:t>
      </w:r>
      <w:r w:rsidRPr="00EE7AB2">
        <w:t>/1/</w:t>
      </w:r>
      <w:r w:rsidRPr="00EE7AB2">
        <w:rPr>
          <w:b/>
        </w:rPr>
        <w:t xml:space="preserve"> </w:t>
      </w:r>
      <w:r w:rsidRPr="00EE7AB2">
        <w:t>Когато производството е образувано по отношение на лице по чл.1, ал.1, т.2 и т.3, комисията приема становище за наличие или липса на конфликт на интереси или за прекратяване на производството, което внася в Общинския съвет, ведно с цялата преписка в 7-дневен срок от приемането му.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/2/ Становището </w:t>
      </w:r>
      <w:r w:rsidRPr="00EE7AB2">
        <w:rPr>
          <w:spacing w:val="-1"/>
        </w:rPr>
        <w:t>съдържа фактическа част относно проверените декларирани факти и информацията, събрана в хода на проверката, заключение за наличие или за липса на конфликт на интереси или за прекратяване на производството, дата и подписите на членовете на комисията</w:t>
      </w:r>
      <w:r>
        <w:rPr>
          <w:spacing w:val="-1"/>
        </w:rPr>
        <w:t>.</w:t>
      </w:r>
      <w:r w:rsidRPr="00EE7AB2">
        <w:t xml:space="preserve">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/3/ Общинският съвет разглежда становището на първото си заседание след внасянето му и въз основа на него приема решение за установяване или неустановяване на конфликт на интереси или за прекратяване на производс</w:t>
      </w:r>
      <w:r>
        <w:t>твото</w:t>
      </w:r>
      <w:r w:rsidRPr="00EE7AB2">
        <w:t>. Общинският съвет може да върне преписката на комисията за събиране на допълнителни доказателства.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>Чл.34</w:t>
      </w:r>
      <w:r w:rsidRPr="00EE7AB2">
        <w:t xml:space="preserve"> /1/ Когато производството е образувано по отношение на кмет на кметство постоянната комисия, се произнася</w:t>
      </w:r>
      <w:r>
        <w:t xml:space="preserve"> с мотиви</w:t>
      </w:r>
      <w:r w:rsidRPr="00EE7AB2">
        <w:t xml:space="preserve">рано решение за наличието или липсата на конфликт на интереси или за прекратяване на производството.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/2/ Актът по ал. 1 съдържа: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1. наименованието на органа, който го издава;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2. адресата на акта;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3. фактическите и правните основания за постановяването му;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4. направените от лицето възражения и мотиви в случай на неприемане;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5. </w:t>
      </w:r>
      <w:proofErr w:type="spellStart"/>
      <w:r w:rsidRPr="00EE7AB2">
        <w:t>диспозитивна</w:t>
      </w:r>
      <w:proofErr w:type="spellEnd"/>
      <w:r w:rsidRPr="00EE7AB2">
        <w:t xml:space="preserve"> част, в която се установява липсата или наличието на конфликт на интереси и се налага глоба по чл. 171 от ЗПКОНПИ или се прекратява производството;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6. срок и съд, пред който може да се обжалва;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7. дата на издаване и подпис/подписи.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lastRenderedPageBreak/>
        <w:t>(3) При установен конфликт на интереси не се съставя акт за установяване на административно нарушение и не се издава наказателно постановление, а глобата се налага с акта по ал. 1.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(4) В акта, с който е установен конфликт на интереси, се посочва и срок за доброволно изпълнение на наложената глоба.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>Чл. 35</w:t>
      </w:r>
      <w:r w:rsidRPr="00EE7AB2">
        <w:t>. /1/ Решенията по чл.33, ал.3 и чл.34, ал.1 се връчват на :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1. заинтересованото лице;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2. окръжната прокуратура по седалището на органа по чл. 26, ал. 1.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/2/ Актът, с който се установява конфликт на интереси, може да се оспори от заинтересованото лице в 14 – дневен срок от връчването му пред Административен съд –</w:t>
      </w:r>
      <w:r w:rsidRPr="00EE7AB2">
        <w:rPr>
          <w:lang w:val="en-US"/>
        </w:rPr>
        <w:t xml:space="preserve"> </w:t>
      </w:r>
      <w:r>
        <w:t>Силистра</w:t>
      </w:r>
      <w:r w:rsidRPr="00EE7AB2">
        <w:t xml:space="preserve">   по реда на Административно процесуалния кодекс.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/3/ Прокурорът може да подаде протест срещу решение, с което не се установява конфликт на интереси пред съда в срок един месец от съобщаване на решението.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>Чл. 36.</w:t>
      </w:r>
      <w:r w:rsidRPr="00EE7AB2">
        <w:t xml:space="preserve"> Когато с влязъл в сила акт е установен конфликт на интереси, освобождаването от заеманата длъжност се осъществява по ред, предвиден в съответния закон.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 (2) Влезлият в сила акт, с който е установен конфликт на интереси по отношение на кмет на кметство, се съобщава и на съответната Общинска избирателна комисия.</w:t>
      </w:r>
    </w:p>
    <w:p w:rsidR="008A48E3" w:rsidRPr="00EE7AB2" w:rsidRDefault="008A48E3" w:rsidP="008A48E3">
      <w:pPr>
        <w:ind w:firstLine="708"/>
        <w:jc w:val="both"/>
        <w:rPr>
          <w:spacing w:val="-1"/>
        </w:rPr>
      </w:pPr>
      <w:r w:rsidRPr="00EE7AB2">
        <w:rPr>
          <w:b/>
        </w:rPr>
        <w:t>Чл. 37</w:t>
      </w:r>
      <w:r w:rsidRPr="00EE7AB2">
        <w:t xml:space="preserve">. За неуредените в тази глава въпроси се прилагат съответно глава осма от ЗПКОНПИ, АПК и </w:t>
      </w:r>
      <w:r w:rsidRPr="00EE7AB2">
        <w:rPr>
          <w:spacing w:val="-1"/>
        </w:rPr>
        <w:t>НОРИПДУКИ.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</w:p>
    <w:p w:rsidR="008A48E3" w:rsidRPr="00EE7AB2" w:rsidRDefault="008A48E3" w:rsidP="008A48E3">
      <w:pPr>
        <w:spacing w:line="268" w:lineRule="auto"/>
        <w:jc w:val="both"/>
        <w:textAlignment w:val="center"/>
      </w:pPr>
    </w:p>
    <w:p w:rsidR="008A48E3" w:rsidRPr="00EE7AB2" w:rsidRDefault="008A48E3" w:rsidP="008A48E3">
      <w:pPr>
        <w:pStyle w:val="a3"/>
        <w:ind w:firstLine="709"/>
        <w:rPr>
          <w:b/>
        </w:rPr>
      </w:pPr>
    </w:p>
    <w:p w:rsidR="008A48E3" w:rsidRPr="00EE7AB2" w:rsidRDefault="008A48E3" w:rsidP="008A48E3">
      <w:pPr>
        <w:spacing w:line="268" w:lineRule="auto"/>
        <w:ind w:left="2124"/>
        <w:jc w:val="both"/>
        <w:textAlignment w:val="center"/>
        <w:rPr>
          <w:b/>
        </w:rPr>
      </w:pPr>
      <w:r w:rsidRPr="00EE7AB2">
        <w:rPr>
          <w:b/>
        </w:rPr>
        <w:t>ПРЕХОДНИ И ЗАКЛЮЧИТЕЛНИ РАЗПОРЕДБИ :</w:t>
      </w:r>
    </w:p>
    <w:p w:rsidR="008A48E3" w:rsidRPr="00EE7AB2" w:rsidRDefault="008A48E3" w:rsidP="008A48E3">
      <w:pPr>
        <w:spacing w:line="268" w:lineRule="auto"/>
        <w:ind w:left="2124"/>
        <w:jc w:val="both"/>
        <w:textAlignment w:val="center"/>
        <w:rPr>
          <w:b/>
        </w:rPr>
      </w:pPr>
    </w:p>
    <w:p w:rsidR="008A48E3" w:rsidRPr="00EE7AB2" w:rsidRDefault="008A48E3" w:rsidP="008A48E3">
      <w:pPr>
        <w:ind w:firstLine="708"/>
        <w:jc w:val="both"/>
        <w:rPr>
          <w:spacing w:val="-1"/>
        </w:rPr>
      </w:pPr>
      <w:r w:rsidRPr="00EE7AB2">
        <w:t xml:space="preserve">§1 Тези правила се приемат на основание чл.10, във връзка с §3 от Преходните и заключителни разпоредби на </w:t>
      </w:r>
      <w:r w:rsidRPr="00EE7AB2">
        <w:rPr>
          <w:spacing w:val="-1"/>
        </w:rPr>
        <w:t>НОРИПДУКИ.</w:t>
      </w:r>
    </w:p>
    <w:p w:rsidR="008A48E3" w:rsidRPr="00EE7AB2" w:rsidRDefault="008A48E3" w:rsidP="008A48E3">
      <w:pPr>
        <w:ind w:firstLine="708"/>
        <w:jc w:val="both"/>
        <w:rPr>
          <w:spacing w:val="-1"/>
        </w:rPr>
      </w:pPr>
      <w:r w:rsidRPr="00EE7AB2">
        <w:rPr>
          <w:spacing w:val="-1"/>
        </w:rPr>
        <w:t xml:space="preserve">§2 Общинската администрация предава декларациите по чл.35, ал.1, т.1-4 от ЗПКОНПИ на лица по чл.1, ал.1, т.2 и т.3, подадени при кмета на Община </w:t>
      </w:r>
      <w:r>
        <w:rPr>
          <w:spacing w:val="-1"/>
        </w:rPr>
        <w:t>Дулово</w:t>
      </w:r>
      <w:r w:rsidRPr="00EE7AB2">
        <w:rPr>
          <w:spacing w:val="-1"/>
        </w:rPr>
        <w:t xml:space="preserve"> на комисията в 14-дневен срок от приемане на тези правила с двустранен протокол, който се подписва от секретаря на общината и председателя на комисията.</w:t>
      </w:r>
    </w:p>
    <w:p w:rsidR="008A48E3" w:rsidRPr="00EE7AB2" w:rsidRDefault="008A48E3" w:rsidP="008A48E3">
      <w:pPr>
        <w:ind w:firstLine="708"/>
        <w:jc w:val="both"/>
        <w:rPr>
          <w:spacing w:val="-1"/>
        </w:rPr>
      </w:pPr>
      <w:r w:rsidRPr="00EE7AB2">
        <w:rPr>
          <w:spacing w:val="-1"/>
        </w:rPr>
        <w:t>§3  Декларациите на лицата по чл.1, ал.1 се</w:t>
      </w:r>
      <w:r>
        <w:rPr>
          <w:spacing w:val="-1"/>
        </w:rPr>
        <w:t xml:space="preserve"> публикуват </w:t>
      </w:r>
      <w:r w:rsidRPr="00EE7AB2">
        <w:rPr>
          <w:spacing w:val="-1"/>
        </w:rPr>
        <w:t xml:space="preserve">на интернет-страницата на Общинския съвет в срок до </w:t>
      </w:r>
      <w:r>
        <w:rPr>
          <w:spacing w:val="-1"/>
        </w:rPr>
        <w:t>0</w:t>
      </w:r>
      <w:r w:rsidRPr="00EE7AB2">
        <w:rPr>
          <w:spacing w:val="-1"/>
        </w:rPr>
        <w:t>5.11.2018г.</w:t>
      </w:r>
    </w:p>
    <w:p w:rsidR="008A48E3" w:rsidRPr="00EE7AB2" w:rsidRDefault="008A48E3" w:rsidP="008A48E3">
      <w:pPr>
        <w:ind w:firstLine="708"/>
        <w:jc w:val="both"/>
      </w:pPr>
      <w:r w:rsidRPr="00EE7AB2">
        <w:rPr>
          <w:spacing w:val="-1"/>
        </w:rPr>
        <w:t xml:space="preserve">§4 Докладът по чл.17 от тези правила за подадените през 2018г. декларации се изготвя до </w:t>
      </w:r>
      <w:r>
        <w:rPr>
          <w:spacing w:val="-1"/>
        </w:rPr>
        <w:t>0</w:t>
      </w:r>
      <w:r w:rsidRPr="00EE7AB2">
        <w:rPr>
          <w:spacing w:val="-1"/>
        </w:rPr>
        <w:t>5.11.2018г.</w:t>
      </w: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  <w:r w:rsidRPr="00EE7AB2">
        <w:t xml:space="preserve">                                   </w:t>
      </w: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Default="008A48E3" w:rsidP="008A48E3">
      <w:pPr>
        <w:jc w:val="both"/>
      </w:pPr>
    </w:p>
    <w:p w:rsidR="008A48E3" w:rsidRDefault="008A48E3" w:rsidP="008A48E3">
      <w:pPr>
        <w:jc w:val="both"/>
      </w:pPr>
    </w:p>
    <w:p w:rsidR="008A48E3" w:rsidRDefault="008A48E3" w:rsidP="008A48E3">
      <w:pPr>
        <w:jc w:val="both"/>
      </w:pPr>
    </w:p>
    <w:p w:rsidR="008A48E3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right"/>
      </w:pPr>
      <w:r w:rsidRPr="00EE7AB2">
        <w:lastRenderedPageBreak/>
        <w:tab/>
      </w:r>
      <w:r w:rsidRPr="00EE7AB2">
        <w:tab/>
      </w:r>
      <w:r w:rsidRPr="00EE7AB2">
        <w:tab/>
      </w:r>
      <w:r w:rsidRPr="00EE7AB2">
        <w:tab/>
      </w:r>
      <w:r w:rsidRPr="00EE7AB2">
        <w:tab/>
      </w:r>
      <w:r w:rsidRPr="00EE7AB2">
        <w:tab/>
      </w:r>
      <w:r w:rsidRPr="00EE7AB2">
        <w:tab/>
      </w:r>
      <w:r w:rsidRPr="00EE7AB2">
        <w:tab/>
      </w:r>
      <w:r w:rsidRPr="00EE7AB2">
        <w:tab/>
        <w:t>ПРИЛОЖЕНИЕ 1</w:t>
      </w: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  <w:rPr>
          <w:sz w:val="28"/>
          <w:szCs w:val="28"/>
        </w:rPr>
      </w:pPr>
    </w:p>
    <w:p w:rsidR="008A48E3" w:rsidRPr="00EE7AB2" w:rsidRDefault="008A48E3" w:rsidP="008A48E3">
      <w:pPr>
        <w:jc w:val="both"/>
        <w:rPr>
          <w:sz w:val="28"/>
          <w:szCs w:val="28"/>
        </w:rPr>
      </w:pPr>
      <w:r w:rsidRPr="00EE7AB2">
        <w:rPr>
          <w:sz w:val="28"/>
          <w:szCs w:val="28"/>
        </w:rPr>
        <w:tab/>
      </w:r>
      <w:r w:rsidRPr="00EE7AB2">
        <w:rPr>
          <w:sz w:val="28"/>
          <w:szCs w:val="28"/>
        </w:rPr>
        <w:tab/>
      </w:r>
      <w:r w:rsidRPr="00EE7AB2">
        <w:rPr>
          <w:sz w:val="28"/>
          <w:szCs w:val="28"/>
        </w:rPr>
        <w:tab/>
      </w:r>
      <w:r w:rsidRPr="00EE7AB2">
        <w:rPr>
          <w:sz w:val="28"/>
          <w:szCs w:val="28"/>
        </w:rPr>
        <w:tab/>
        <w:t xml:space="preserve">Д Е К Л А Р А Ц И Я </w:t>
      </w:r>
    </w:p>
    <w:p w:rsidR="008A48E3" w:rsidRPr="00EE7AB2" w:rsidRDefault="008A48E3" w:rsidP="008A48E3">
      <w:pPr>
        <w:tabs>
          <w:tab w:val="left" w:pos="3869"/>
        </w:tabs>
        <w:jc w:val="both"/>
        <w:rPr>
          <w:sz w:val="28"/>
          <w:szCs w:val="28"/>
        </w:rPr>
      </w:pPr>
      <w:r w:rsidRPr="00EE7AB2">
        <w:rPr>
          <w:sz w:val="28"/>
          <w:szCs w:val="28"/>
        </w:rPr>
        <w:tab/>
      </w:r>
    </w:p>
    <w:p w:rsidR="008A48E3" w:rsidRPr="00EE7AB2" w:rsidRDefault="008A48E3" w:rsidP="008A48E3">
      <w:pPr>
        <w:jc w:val="both"/>
        <w:rPr>
          <w:sz w:val="28"/>
          <w:szCs w:val="28"/>
        </w:rPr>
      </w:pPr>
      <w:r w:rsidRPr="00EE7AB2">
        <w:rPr>
          <w:sz w:val="28"/>
          <w:szCs w:val="28"/>
        </w:rPr>
        <w:t xml:space="preserve">ПО ЧЛ.15 ВЪТРЕШНИ ПРАВИЛА  ЗА ОРГАНИЗАЦИЯТА И РЕДА ЗА ПРОВЕРКА НА ДЕКЛАРАЦИИ      И ЗА УСТАНОВЯВАНЕ НА КОНФЛИКТ НА ИНТЕРЕСИ     В ОБЩИНСКИ СЪВЕТ -  </w:t>
      </w:r>
      <w:r>
        <w:rPr>
          <w:sz w:val="28"/>
          <w:szCs w:val="28"/>
        </w:rPr>
        <w:t>ДУЛОВО</w:t>
      </w:r>
    </w:p>
    <w:p w:rsidR="008A48E3" w:rsidRPr="00EE7AB2" w:rsidRDefault="008A48E3" w:rsidP="008A48E3">
      <w:pPr>
        <w:jc w:val="both"/>
        <w:rPr>
          <w:sz w:val="28"/>
          <w:szCs w:val="28"/>
        </w:rPr>
      </w:pPr>
    </w:p>
    <w:p w:rsidR="008A48E3" w:rsidRPr="00EE7AB2" w:rsidRDefault="008A48E3" w:rsidP="008A48E3">
      <w:pPr>
        <w:jc w:val="both"/>
        <w:rPr>
          <w:sz w:val="28"/>
          <w:szCs w:val="28"/>
        </w:rPr>
      </w:pPr>
    </w:p>
    <w:p w:rsidR="008A48E3" w:rsidRPr="00EE7AB2" w:rsidRDefault="008A48E3" w:rsidP="008A48E3">
      <w:pPr>
        <w:jc w:val="both"/>
      </w:pPr>
      <w:r w:rsidRPr="00EE7AB2">
        <w:rPr>
          <w:sz w:val="28"/>
          <w:szCs w:val="28"/>
        </w:rPr>
        <w:tab/>
      </w:r>
      <w:r w:rsidRPr="00EE7AB2">
        <w:t>С настоящата подписаният …………………………….. , в качеството си на ……………………………………………..</w:t>
      </w: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  <w:r w:rsidRPr="00EE7AB2">
        <w:tab/>
      </w:r>
      <w:r w:rsidRPr="00EE7AB2">
        <w:tab/>
      </w:r>
      <w:r w:rsidRPr="00EE7AB2">
        <w:tab/>
      </w:r>
      <w:r w:rsidRPr="00EE7AB2">
        <w:tab/>
        <w:t>Д Е К Л А Р И Р А М :</w:t>
      </w: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  <w:r w:rsidRPr="00EE7AB2">
        <w:t>Че ще спазвам регламент</w:t>
      </w:r>
      <w:r w:rsidRPr="00EE7AB2">
        <w:rPr>
          <w:lang w:val="en-US"/>
        </w:rPr>
        <w:t xml:space="preserve"> (E</w:t>
      </w:r>
      <w:r w:rsidRPr="00EE7AB2">
        <w:t>С</w:t>
      </w:r>
      <w:r w:rsidRPr="00EE7AB2">
        <w:rPr>
          <w:lang w:val="en-US"/>
        </w:rPr>
        <w:t>)</w:t>
      </w:r>
      <w:r w:rsidRPr="00EE7AB2">
        <w:t xml:space="preserve"> 2016/679 и Закона за защита на личните данни във връзка с достъпа ми до декларации за имущество и интереси, подаде</w:t>
      </w:r>
      <w:r>
        <w:t>ни в Общински съвет – Дулово</w:t>
      </w:r>
      <w:r w:rsidRPr="00EE7AB2">
        <w:t>, както и че няма да разпространявам факти и обстоятелства от тези декларации, станали ми известни при изпълнение на служебните ми задължения.</w:t>
      </w: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  <w:r w:rsidRPr="00EE7AB2">
        <w:tab/>
      </w:r>
      <w:proofErr w:type="spellStart"/>
      <w:r>
        <w:t>Гр</w:t>
      </w:r>
      <w:proofErr w:type="spellEnd"/>
      <w:r>
        <w:t>……………</w:t>
      </w:r>
      <w:r w:rsidRPr="00EE7AB2">
        <w:t xml:space="preserve">                                                               ДЕКЛАРАТОР :</w:t>
      </w:r>
    </w:p>
    <w:p w:rsidR="008A48E3" w:rsidRPr="00EE7AB2" w:rsidRDefault="008A48E3" w:rsidP="008A48E3">
      <w:pPr>
        <w:jc w:val="both"/>
      </w:pPr>
      <w:r w:rsidRPr="00EE7AB2">
        <w:t xml:space="preserve">           ……………….</w:t>
      </w: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4384A" w:rsidRPr="008A48E3" w:rsidRDefault="0084384A"/>
    <w:sectPr w:rsidR="0084384A" w:rsidRPr="008A48E3" w:rsidSect="00F0428B">
      <w:pgSz w:w="11906" w:h="16838"/>
      <w:pgMar w:top="851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52AD"/>
    <w:multiLevelType w:val="hybridMultilevel"/>
    <w:tmpl w:val="35F42D5E"/>
    <w:lvl w:ilvl="0" w:tplc="F6A4B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536DFC"/>
    <w:multiLevelType w:val="hybridMultilevel"/>
    <w:tmpl w:val="8A94F16E"/>
    <w:lvl w:ilvl="0" w:tplc="6D26C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51C6440"/>
    <w:multiLevelType w:val="hybridMultilevel"/>
    <w:tmpl w:val="59127D0A"/>
    <w:lvl w:ilvl="0" w:tplc="6F72E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CD5F47"/>
    <w:multiLevelType w:val="hybridMultilevel"/>
    <w:tmpl w:val="D8C82BEA"/>
    <w:lvl w:ilvl="0" w:tplc="7CD6C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FF655F"/>
    <w:multiLevelType w:val="hybridMultilevel"/>
    <w:tmpl w:val="2EF243E6"/>
    <w:lvl w:ilvl="0" w:tplc="D4F2D94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FF67EA"/>
    <w:multiLevelType w:val="hybridMultilevel"/>
    <w:tmpl w:val="9C640D5C"/>
    <w:lvl w:ilvl="0" w:tplc="F5FE9C3E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04" w:hanging="360"/>
      </w:pPr>
    </w:lvl>
    <w:lvl w:ilvl="2" w:tplc="0402001B" w:tentative="1">
      <w:start w:val="1"/>
      <w:numFmt w:val="lowerRoman"/>
      <w:lvlText w:val="%3."/>
      <w:lvlJc w:val="right"/>
      <w:pPr>
        <w:ind w:left="3924" w:hanging="180"/>
      </w:pPr>
    </w:lvl>
    <w:lvl w:ilvl="3" w:tplc="0402000F" w:tentative="1">
      <w:start w:val="1"/>
      <w:numFmt w:val="decimal"/>
      <w:lvlText w:val="%4."/>
      <w:lvlJc w:val="left"/>
      <w:pPr>
        <w:ind w:left="4644" w:hanging="360"/>
      </w:pPr>
    </w:lvl>
    <w:lvl w:ilvl="4" w:tplc="04020019" w:tentative="1">
      <w:start w:val="1"/>
      <w:numFmt w:val="lowerLetter"/>
      <w:lvlText w:val="%5."/>
      <w:lvlJc w:val="left"/>
      <w:pPr>
        <w:ind w:left="5364" w:hanging="360"/>
      </w:pPr>
    </w:lvl>
    <w:lvl w:ilvl="5" w:tplc="0402001B" w:tentative="1">
      <w:start w:val="1"/>
      <w:numFmt w:val="lowerRoman"/>
      <w:lvlText w:val="%6."/>
      <w:lvlJc w:val="right"/>
      <w:pPr>
        <w:ind w:left="6084" w:hanging="180"/>
      </w:pPr>
    </w:lvl>
    <w:lvl w:ilvl="6" w:tplc="0402000F" w:tentative="1">
      <w:start w:val="1"/>
      <w:numFmt w:val="decimal"/>
      <w:lvlText w:val="%7."/>
      <w:lvlJc w:val="left"/>
      <w:pPr>
        <w:ind w:left="6804" w:hanging="360"/>
      </w:pPr>
    </w:lvl>
    <w:lvl w:ilvl="7" w:tplc="04020019" w:tentative="1">
      <w:start w:val="1"/>
      <w:numFmt w:val="lowerLetter"/>
      <w:lvlText w:val="%8."/>
      <w:lvlJc w:val="left"/>
      <w:pPr>
        <w:ind w:left="7524" w:hanging="360"/>
      </w:pPr>
    </w:lvl>
    <w:lvl w:ilvl="8" w:tplc="0402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4E5E3507"/>
    <w:multiLevelType w:val="hybridMultilevel"/>
    <w:tmpl w:val="CF7EC06C"/>
    <w:lvl w:ilvl="0" w:tplc="851ACD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A15118"/>
    <w:multiLevelType w:val="hybridMultilevel"/>
    <w:tmpl w:val="8DDA4E8A"/>
    <w:lvl w:ilvl="0" w:tplc="17DE0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6373EBF"/>
    <w:multiLevelType w:val="hybridMultilevel"/>
    <w:tmpl w:val="43CC624A"/>
    <w:lvl w:ilvl="0" w:tplc="BE5C5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8E3"/>
    <w:rsid w:val="0084384A"/>
    <w:rsid w:val="008A48E3"/>
    <w:rsid w:val="008A4D03"/>
    <w:rsid w:val="0094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4898</Words>
  <Characters>27920</Characters>
  <Application>Microsoft Office Word</Application>
  <DocSecurity>0</DocSecurity>
  <Lines>232</Lines>
  <Paragraphs>65</Paragraphs>
  <ScaleCrop>false</ScaleCrop>
  <Company>OBS</Company>
  <LinksUpToDate>false</LinksUpToDate>
  <CharactersWithSpaces>32753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2018-10-19T06:27:00Z</dcterms:created>
  <dcterms:modified xsi:type="dcterms:W3CDTF">2018-10-19T06:28:00Z</dcterms:modified>
</cp:coreProperties>
</file>